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371B5" w14:textId="77A16040" w:rsidR="006847E6" w:rsidRDefault="006847E6" w:rsidP="006847E6">
      <w:pPr>
        <w:rPr>
          <w:rFonts w:ascii="Arial" w:hAnsi="Arial"/>
        </w:rPr>
      </w:pPr>
      <w:bookmarkStart w:id="0" w:name="_Hlk65154994"/>
    </w:p>
    <w:p w14:paraId="04F671FD" w14:textId="7D7F9866" w:rsidR="00DA3AF4" w:rsidRDefault="00DA3AF4" w:rsidP="006847E6">
      <w:pPr>
        <w:rPr>
          <w:rFonts w:ascii="Arial" w:hAnsi="Arial"/>
        </w:rPr>
      </w:pPr>
    </w:p>
    <w:p w14:paraId="230688AD" w14:textId="4CB625FF" w:rsidR="00DA3AF4" w:rsidRDefault="00DA3AF4" w:rsidP="006847E6">
      <w:pPr>
        <w:rPr>
          <w:rFonts w:ascii="Arial" w:hAnsi="Arial"/>
        </w:rPr>
      </w:pPr>
    </w:p>
    <w:p w14:paraId="02DC769D" w14:textId="5EBF29BE" w:rsidR="00DA3AF4" w:rsidRDefault="00DA3AF4" w:rsidP="006847E6">
      <w:pPr>
        <w:rPr>
          <w:rFonts w:ascii="Arial" w:hAnsi="Arial"/>
        </w:rPr>
      </w:pPr>
    </w:p>
    <w:p w14:paraId="66B14D84" w14:textId="3AF7BC96" w:rsidR="00DA3AF4" w:rsidRDefault="00DA3AF4" w:rsidP="006847E6">
      <w:pPr>
        <w:rPr>
          <w:rFonts w:ascii="Arial" w:hAnsi="Arial"/>
        </w:rPr>
      </w:pPr>
    </w:p>
    <w:p w14:paraId="4D0A9517" w14:textId="2A0681F4" w:rsidR="00DA3AF4" w:rsidRDefault="00DA3AF4" w:rsidP="006847E6">
      <w:pPr>
        <w:rPr>
          <w:rFonts w:ascii="Arial" w:hAnsi="Arial"/>
        </w:rPr>
      </w:pPr>
    </w:p>
    <w:p w14:paraId="56B42503" w14:textId="57FCC6D8" w:rsidR="00DA3AF4" w:rsidRDefault="00DA3AF4" w:rsidP="006847E6">
      <w:pPr>
        <w:rPr>
          <w:rFonts w:ascii="Arial" w:hAnsi="Arial"/>
        </w:rPr>
      </w:pPr>
    </w:p>
    <w:p w14:paraId="176535BF" w14:textId="20CB9BBB" w:rsidR="00DA3AF4" w:rsidRDefault="00DA3AF4" w:rsidP="006847E6">
      <w:pPr>
        <w:rPr>
          <w:rFonts w:ascii="Arial" w:hAnsi="Arial"/>
        </w:rPr>
      </w:pPr>
    </w:p>
    <w:p w14:paraId="3E222961" w14:textId="3F9A3CEA" w:rsidR="00DA3AF4" w:rsidRDefault="00DA3AF4" w:rsidP="006847E6">
      <w:pPr>
        <w:rPr>
          <w:rFonts w:ascii="Arial" w:hAnsi="Arial"/>
        </w:rPr>
      </w:pPr>
    </w:p>
    <w:p w14:paraId="1B1FAC36" w14:textId="291E46DF" w:rsidR="00DA3AF4" w:rsidRDefault="00DA3AF4" w:rsidP="006847E6">
      <w:pPr>
        <w:rPr>
          <w:rFonts w:ascii="Arial" w:hAnsi="Arial"/>
        </w:rPr>
      </w:pPr>
    </w:p>
    <w:p w14:paraId="099195C8" w14:textId="312BD90C" w:rsidR="00DA3AF4" w:rsidRDefault="00DA3AF4" w:rsidP="006847E6">
      <w:pPr>
        <w:rPr>
          <w:rFonts w:ascii="Arial" w:hAnsi="Arial"/>
        </w:rPr>
      </w:pPr>
    </w:p>
    <w:p w14:paraId="7A326E75" w14:textId="7BC47B2E" w:rsidR="00DA3AF4" w:rsidRDefault="00DA3AF4" w:rsidP="006847E6">
      <w:pPr>
        <w:rPr>
          <w:rFonts w:ascii="Arial" w:hAnsi="Arial"/>
        </w:rPr>
      </w:pPr>
    </w:p>
    <w:p w14:paraId="3BB69D81" w14:textId="67C53933" w:rsidR="00DA3AF4" w:rsidRDefault="00DA3AF4" w:rsidP="006847E6">
      <w:pPr>
        <w:rPr>
          <w:rFonts w:ascii="Arial" w:hAnsi="Arial"/>
        </w:rPr>
      </w:pPr>
    </w:p>
    <w:p w14:paraId="1430437B" w14:textId="1A997305" w:rsidR="00DA3AF4" w:rsidRDefault="00DA3AF4" w:rsidP="006847E6">
      <w:pPr>
        <w:rPr>
          <w:rFonts w:ascii="Arial" w:hAnsi="Arial"/>
        </w:rPr>
      </w:pPr>
    </w:p>
    <w:p w14:paraId="0BDE362D" w14:textId="66D10807" w:rsidR="00DA3AF4" w:rsidRDefault="00DA3AF4" w:rsidP="006847E6">
      <w:pPr>
        <w:rPr>
          <w:rFonts w:ascii="Arial" w:hAnsi="Arial"/>
        </w:rPr>
      </w:pPr>
    </w:p>
    <w:p w14:paraId="7C2DF0C5" w14:textId="097ABBEB" w:rsidR="00DA3AF4" w:rsidRDefault="00DA3AF4" w:rsidP="006847E6">
      <w:pPr>
        <w:rPr>
          <w:rFonts w:ascii="Arial" w:hAnsi="Arial"/>
        </w:rPr>
      </w:pPr>
    </w:p>
    <w:p w14:paraId="4487CDB5" w14:textId="28EB8075" w:rsidR="00DA3AF4" w:rsidRDefault="00DA3AF4" w:rsidP="006847E6">
      <w:pPr>
        <w:rPr>
          <w:rFonts w:ascii="Arial" w:hAnsi="Arial"/>
        </w:rPr>
      </w:pPr>
    </w:p>
    <w:p w14:paraId="6DABCAF6" w14:textId="729643FD" w:rsidR="00DA3AF4" w:rsidRDefault="00DA3AF4" w:rsidP="006847E6">
      <w:pPr>
        <w:rPr>
          <w:rFonts w:ascii="Arial" w:hAnsi="Arial"/>
        </w:rPr>
      </w:pPr>
    </w:p>
    <w:p w14:paraId="09BB2E3C" w14:textId="6CE967DF" w:rsidR="00DA3AF4" w:rsidRDefault="00DA3AF4" w:rsidP="006847E6">
      <w:pPr>
        <w:rPr>
          <w:rFonts w:ascii="Arial" w:hAnsi="Arial"/>
        </w:rPr>
      </w:pPr>
    </w:p>
    <w:p w14:paraId="5142B911" w14:textId="07C2A01D" w:rsidR="00DA3AF4" w:rsidRDefault="00DA3AF4" w:rsidP="006847E6">
      <w:pPr>
        <w:rPr>
          <w:rFonts w:ascii="Arial" w:hAnsi="Arial"/>
        </w:rPr>
      </w:pPr>
    </w:p>
    <w:p w14:paraId="50853155" w14:textId="20C25795" w:rsidR="00DA3AF4" w:rsidRDefault="00DA3AF4" w:rsidP="006847E6">
      <w:pPr>
        <w:rPr>
          <w:rFonts w:ascii="Arial" w:hAnsi="Arial"/>
        </w:rPr>
      </w:pPr>
    </w:p>
    <w:p w14:paraId="5AA6B077" w14:textId="47CCAE0E" w:rsidR="00DA3AF4" w:rsidRDefault="00DA3AF4" w:rsidP="006847E6">
      <w:pPr>
        <w:rPr>
          <w:rFonts w:ascii="Arial" w:hAnsi="Arial"/>
        </w:rPr>
      </w:pPr>
    </w:p>
    <w:p w14:paraId="123E2D59" w14:textId="765E7623" w:rsidR="00DA3AF4" w:rsidRDefault="00DA3AF4" w:rsidP="006847E6">
      <w:pPr>
        <w:rPr>
          <w:rFonts w:ascii="Arial" w:hAnsi="Arial"/>
        </w:rPr>
      </w:pPr>
    </w:p>
    <w:p w14:paraId="20E70F82" w14:textId="5B4AAC31" w:rsidR="00DA3AF4" w:rsidRDefault="00DA3AF4" w:rsidP="006847E6">
      <w:pPr>
        <w:rPr>
          <w:rFonts w:ascii="Arial" w:hAnsi="Arial"/>
        </w:rPr>
      </w:pPr>
    </w:p>
    <w:p w14:paraId="5ABCB5F5" w14:textId="149D4FE6" w:rsidR="00DA3AF4" w:rsidRDefault="00DA3AF4" w:rsidP="006847E6">
      <w:pPr>
        <w:rPr>
          <w:rFonts w:ascii="Arial" w:hAnsi="Arial"/>
        </w:rPr>
      </w:pPr>
    </w:p>
    <w:p w14:paraId="720EE080" w14:textId="3FC78650" w:rsidR="00DA3AF4" w:rsidRDefault="00DA3AF4" w:rsidP="006847E6">
      <w:pPr>
        <w:rPr>
          <w:rFonts w:ascii="Arial" w:hAnsi="Arial"/>
        </w:rPr>
      </w:pPr>
    </w:p>
    <w:p w14:paraId="64786F9F" w14:textId="7B5F0851" w:rsidR="00DA3AF4" w:rsidRDefault="00DA3AF4" w:rsidP="006847E6">
      <w:pPr>
        <w:rPr>
          <w:rFonts w:ascii="Arial" w:hAnsi="Arial"/>
        </w:rPr>
      </w:pPr>
    </w:p>
    <w:p w14:paraId="07CEF84D" w14:textId="2A18529A" w:rsidR="00DA3AF4" w:rsidRDefault="00DA3AF4" w:rsidP="006847E6">
      <w:pPr>
        <w:rPr>
          <w:rFonts w:ascii="Arial" w:hAnsi="Arial"/>
        </w:rPr>
      </w:pPr>
    </w:p>
    <w:p w14:paraId="0225B35E" w14:textId="7B5ED351" w:rsidR="00DA3AF4" w:rsidRDefault="00DA3AF4" w:rsidP="006847E6">
      <w:pPr>
        <w:rPr>
          <w:rFonts w:ascii="Arial" w:hAnsi="Arial"/>
        </w:rPr>
      </w:pPr>
    </w:p>
    <w:p w14:paraId="7FDDD724" w14:textId="7C9375A3" w:rsidR="00DA3AF4" w:rsidRDefault="00DA3AF4" w:rsidP="006847E6">
      <w:pPr>
        <w:rPr>
          <w:rFonts w:ascii="Arial" w:hAnsi="Arial"/>
        </w:rPr>
      </w:pPr>
    </w:p>
    <w:p w14:paraId="4014EE45" w14:textId="7E0590E0" w:rsidR="00DA3AF4" w:rsidRDefault="00DA3AF4" w:rsidP="006847E6">
      <w:pPr>
        <w:rPr>
          <w:rFonts w:ascii="Arial" w:hAnsi="Arial"/>
        </w:rPr>
      </w:pPr>
    </w:p>
    <w:p w14:paraId="3693C9FA" w14:textId="5EB8452C" w:rsidR="00DA3AF4" w:rsidRDefault="00DA3AF4" w:rsidP="006847E6">
      <w:pPr>
        <w:rPr>
          <w:rFonts w:ascii="Arial" w:hAnsi="Arial"/>
        </w:rPr>
      </w:pPr>
    </w:p>
    <w:p w14:paraId="5E42A284" w14:textId="3D61939F" w:rsidR="00DA3AF4" w:rsidRDefault="00DA3AF4" w:rsidP="006847E6">
      <w:pPr>
        <w:rPr>
          <w:rFonts w:ascii="Arial" w:hAnsi="Arial"/>
        </w:rPr>
      </w:pPr>
    </w:p>
    <w:p w14:paraId="6369034A" w14:textId="4EB0277E" w:rsidR="00DA3AF4" w:rsidRDefault="00DA3AF4" w:rsidP="006847E6">
      <w:pPr>
        <w:rPr>
          <w:rFonts w:ascii="Arial" w:hAnsi="Arial"/>
        </w:rPr>
      </w:pPr>
    </w:p>
    <w:p w14:paraId="56E7DF0B" w14:textId="186493C6" w:rsidR="00DA3AF4" w:rsidRDefault="00DA3AF4" w:rsidP="006847E6">
      <w:pPr>
        <w:rPr>
          <w:rFonts w:ascii="Arial" w:hAnsi="Arial"/>
        </w:rPr>
      </w:pPr>
    </w:p>
    <w:p w14:paraId="6585C02F" w14:textId="572AC030" w:rsidR="00DA3AF4" w:rsidRDefault="00DA3AF4" w:rsidP="006847E6">
      <w:pPr>
        <w:rPr>
          <w:rFonts w:ascii="Arial" w:hAnsi="Arial"/>
        </w:rPr>
      </w:pPr>
    </w:p>
    <w:p w14:paraId="1E1BC79C" w14:textId="2AC55ACE" w:rsidR="00DA3AF4" w:rsidRDefault="00DA3AF4" w:rsidP="006847E6">
      <w:pPr>
        <w:rPr>
          <w:rFonts w:ascii="Arial" w:hAnsi="Arial"/>
        </w:rPr>
      </w:pPr>
    </w:p>
    <w:p w14:paraId="70394DFA" w14:textId="6171520D" w:rsidR="00DA3AF4" w:rsidRDefault="00DA3AF4" w:rsidP="006847E6">
      <w:pPr>
        <w:rPr>
          <w:rFonts w:ascii="Arial" w:hAnsi="Arial"/>
        </w:rPr>
      </w:pPr>
    </w:p>
    <w:p w14:paraId="53659BA8" w14:textId="7C115B30" w:rsidR="00DA3AF4" w:rsidRDefault="00DA3AF4" w:rsidP="006847E6">
      <w:pPr>
        <w:rPr>
          <w:rFonts w:ascii="Arial" w:hAnsi="Arial"/>
        </w:rPr>
      </w:pPr>
    </w:p>
    <w:p w14:paraId="40E43480" w14:textId="0DBEFA47" w:rsidR="00DA3AF4" w:rsidRDefault="00DA3AF4" w:rsidP="006847E6">
      <w:pPr>
        <w:rPr>
          <w:rFonts w:ascii="Arial" w:hAnsi="Arial"/>
        </w:rPr>
      </w:pPr>
    </w:p>
    <w:p w14:paraId="72943F38" w14:textId="3C4A47D9" w:rsidR="00DA3AF4" w:rsidRDefault="00DA3AF4" w:rsidP="006847E6">
      <w:pPr>
        <w:rPr>
          <w:rFonts w:ascii="Arial" w:hAnsi="Arial"/>
        </w:rPr>
      </w:pPr>
    </w:p>
    <w:p w14:paraId="08B31718" w14:textId="59899D3A" w:rsidR="00DA3AF4" w:rsidRDefault="00DA3AF4" w:rsidP="006847E6">
      <w:pPr>
        <w:rPr>
          <w:rFonts w:ascii="Arial" w:hAnsi="Arial"/>
        </w:rPr>
      </w:pPr>
    </w:p>
    <w:p w14:paraId="0F61AC0A" w14:textId="3111B9AD" w:rsidR="00DA3AF4" w:rsidRDefault="00DA3AF4" w:rsidP="006847E6">
      <w:pPr>
        <w:rPr>
          <w:rFonts w:ascii="Arial" w:hAnsi="Arial"/>
        </w:rPr>
      </w:pPr>
    </w:p>
    <w:p w14:paraId="100CE49D" w14:textId="59AB0871" w:rsidR="00DA3AF4" w:rsidRDefault="00DA3AF4" w:rsidP="006847E6">
      <w:pPr>
        <w:rPr>
          <w:rFonts w:ascii="Arial" w:hAnsi="Arial"/>
        </w:rPr>
      </w:pPr>
    </w:p>
    <w:p w14:paraId="116FB3BE" w14:textId="054F2797" w:rsidR="00DA3AF4" w:rsidRDefault="00DA3AF4" w:rsidP="006847E6">
      <w:pPr>
        <w:rPr>
          <w:rFonts w:ascii="Arial" w:hAnsi="Arial"/>
        </w:rPr>
      </w:pPr>
    </w:p>
    <w:p w14:paraId="48AE7BBC" w14:textId="5F1D1461" w:rsidR="00DA3AF4" w:rsidRDefault="00DA3AF4" w:rsidP="006847E6">
      <w:pPr>
        <w:rPr>
          <w:rFonts w:ascii="Arial" w:hAnsi="Arial"/>
        </w:rPr>
      </w:pPr>
    </w:p>
    <w:p w14:paraId="79A3B34A" w14:textId="182206DC" w:rsidR="00DA3AF4" w:rsidRDefault="00DA3AF4" w:rsidP="006847E6">
      <w:pPr>
        <w:rPr>
          <w:rFonts w:ascii="Arial" w:hAnsi="Arial"/>
        </w:rPr>
      </w:pPr>
    </w:p>
    <w:p w14:paraId="6C6DEBD4" w14:textId="4FFD0FE9" w:rsidR="00DA3AF4" w:rsidRDefault="00DA3AF4" w:rsidP="006847E6">
      <w:pPr>
        <w:rPr>
          <w:rFonts w:ascii="Arial" w:hAnsi="Arial"/>
        </w:rPr>
      </w:pPr>
    </w:p>
    <w:p w14:paraId="3A584D10" w14:textId="68913C79" w:rsidR="00DA3AF4" w:rsidRDefault="00DA3AF4" w:rsidP="006847E6">
      <w:pPr>
        <w:rPr>
          <w:rFonts w:ascii="Arial" w:hAnsi="Arial"/>
        </w:rPr>
      </w:pPr>
    </w:p>
    <w:p w14:paraId="26C9C9BF" w14:textId="264D6B6C" w:rsidR="00DA3AF4" w:rsidRDefault="00DA3AF4" w:rsidP="006847E6">
      <w:pPr>
        <w:rPr>
          <w:rFonts w:ascii="Arial" w:hAnsi="Arial"/>
        </w:rPr>
      </w:pPr>
    </w:p>
    <w:p w14:paraId="031EC935" w14:textId="77777777" w:rsidR="00DA3AF4" w:rsidRDefault="00DA3AF4" w:rsidP="006847E6">
      <w:pPr>
        <w:rPr>
          <w:rFonts w:ascii="Arial" w:hAnsi="Arial"/>
        </w:rPr>
      </w:pPr>
    </w:p>
    <w:p w14:paraId="4AADF5BC" w14:textId="4198BAB1" w:rsidR="006847E6" w:rsidRDefault="006847E6" w:rsidP="006847E6">
      <w:pPr>
        <w:ind w:firstLine="708"/>
      </w:pPr>
    </w:p>
    <w:p w14:paraId="1B3EF78A" w14:textId="59AB1770" w:rsidR="00137394" w:rsidRDefault="00137394" w:rsidP="006847E6">
      <w:pPr>
        <w:ind w:firstLine="708"/>
      </w:pPr>
    </w:p>
    <w:p w14:paraId="13AF0745" w14:textId="3CB6A4E7" w:rsidR="00137394" w:rsidRDefault="00137394" w:rsidP="006847E6">
      <w:pPr>
        <w:ind w:firstLine="708"/>
      </w:pPr>
    </w:p>
    <w:p w14:paraId="45E10CA8" w14:textId="65AF6198" w:rsidR="00137394" w:rsidRDefault="00137394" w:rsidP="006847E6">
      <w:pPr>
        <w:ind w:firstLine="708"/>
      </w:pPr>
    </w:p>
    <w:p w14:paraId="143FF8E3" w14:textId="753BC8D2" w:rsidR="00137394" w:rsidRDefault="00137394" w:rsidP="006847E6">
      <w:pPr>
        <w:ind w:firstLine="708"/>
      </w:pPr>
    </w:p>
    <w:p w14:paraId="11940E83" w14:textId="77FD728E" w:rsidR="00137394" w:rsidRDefault="00137394" w:rsidP="006847E6">
      <w:pPr>
        <w:ind w:firstLine="708"/>
      </w:pPr>
    </w:p>
    <w:p w14:paraId="5120AFEA" w14:textId="4F19A7DB" w:rsidR="00137394" w:rsidRDefault="00137394" w:rsidP="006847E6">
      <w:pPr>
        <w:ind w:firstLine="708"/>
      </w:pPr>
    </w:p>
    <w:p w14:paraId="26495FD8" w14:textId="67EE9F6F" w:rsidR="00DA3AF4" w:rsidRDefault="00DA3AF4" w:rsidP="006847E6">
      <w:pPr>
        <w:ind w:firstLine="708"/>
      </w:pPr>
    </w:p>
    <w:p w14:paraId="4867477B" w14:textId="3D2E1193" w:rsidR="00DA3AF4" w:rsidRDefault="00DA3AF4" w:rsidP="006847E6">
      <w:pPr>
        <w:ind w:firstLine="708"/>
      </w:pPr>
    </w:p>
    <w:p w14:paraId="2B6510B7" w14:textId="77777777" w:rsidR="00DA3AF4" w:rsidRDefault="00DA3AF4" w:rsidP="006847E6">
      <w:pPr>
        <w:ind w:firstLine="708"/>
      </w:pPr>
    </w:p>
    <w:sdt>
      <w:sdtPr>
        <w:rPr>
          <w:rFonts w:ascii="Times New Roman" w:hAnsi="Times New Roman"/>
          <w:color w:val="auto"/>
          <w:sz w:val="22"/>
          <w:szCs w:val="20"/>
          <w:lang w:eastAsia="en-US"/>
        </w:rPr>
        <w:id w:val="188736448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13AA639" w14:textId="4F638703" w:rsidR="007162F7" w:rsidRDefault="007162F7">
          <w:pPr>
            <w:pStyle w:val="Nadpisobsahu"/>
          </w:pPr>
          <w:r>
            <w:t>Obsah</w:t>
          </w:r>
        </w:p>
        <w:p w14:paraId="6A9781BD" w14:textId="62186BCD" w:rsidR="00B85C35" w:rsidRDefault="007162F7">
          <w:pPr>
            <w:pStyle w:val="Obsah3"/>
            <w:rPr>
              <w:rFonts w:asciiTheme="minorHAnsi" w:eastAsiaTheme="minorEastAsia" w:hAnsiTheme="minorHAnsi" w:cstheme="minorBidi"/>
              <w:noProof/>
              <w:szCs w:val="22"/>
              <w:lang w:eastAsia="cs-CZ"/>
            </w:rPr>
          </w:pPr>
          <w:r>
            <w:rPr>
              <w:rFonts w:cs="Arial"/>
              <w:szCs w:val="22"/>
            </w:rPr>
            <w:fldChar w:fldCharType="begin"/>
          </w:r>
          <w:r>
            <w:instrText xml:space="preserve"> TOC \o "1-3" \h \z \u </w:instrText>
          </w:r>
          <w:r>
            <w:rPr>
              <w:rFonts w:cs="Arial"/>
              <w:szCs w:val="22"/>
            </w:rPr>
            <w:fldChar w:fldCharType="separate"/>
          </w:r>
          <w:hyperlink w:anchor="_Toc133315001" w:history="1">
            <w:r w:rsidR="00B85C35" w:rsidRPr="00502624">
              <w:rPr>
                <w:rStyle w:val="Hypertextovodkaz"/>
                <w:noProof/>
              </w:rPr>
              <w:t>1.1.</w:t>
            </w:r>
            <w:r w:rsidR="00B85C35">
              <w:rPr>
                <w:rFonts w:asciiTheme="minorHAnsi" w:eastAsiaTheme="minorEastAsia" w:hAnsiTheme="minorHAnsi" w:cstheme="minorBidi"/>
                <w:noProof/>
                <w:szCs w:val="22"/>
                <w:lang w:eastAsia="cs-CZ"/>
              </w:rPr>
              <w:tab/>
            </w:r>
            <w:r w:rsidR="00B85C35" w:rsidRPr="00502624">
              <w:rPr>
                <w:rStyle w:val="Hypertextovodkaz"/>
                <w:noProof/>
              </w:rPr>
              <w:t>Údaje o stavbě a objektu</w:t>
            </w:r>
            <w:r w:rsidR="00B85C35">
              <w:rPr>
                <w:noProof/>
                <w:webHidden/>
              </w:rPr>
              <w:tab/>
            </w:r>
            <w:r w:rsidR="00B85C35">
              <w:rPr>
                <w:noProof/>
                <w:webHidden/>
              </w:rPr>
              <w:fldChar w:fldCharType="begin"/>
            </w:r>
            <w:r w:rsidR="00B85C35">
              <w:rPr>
                <w:noProof/>
                <w:webHidden/>
              </w:rPr>
              <w:instrText xml:space="preserve"> PAGEREF _Toc133315001 \h </w:instrText>
            </w:r>
            <w:r w:rsidR="00B85C35">
              <w:rPr>
                <w:noProof/>
                <w:webHidden/>
              </w:rPr>
            </w:r>
            <w:r w:rsidR="00B85C35">
              <w:rPr>
                <w:noProof/>
                <w:webHidden/>
              </w:rPr>
              <w:fldChar w:fldCharType="separate"/>
            </w:r>
            <w:r w:rsidR="007845F5">
              <w:rPr>
                <w:noProof/>
                <w:webHidden/>
              </w:rPr>
              <w:t>3</w:t>
            </w:r>
            <w:r w:rsidR="00B85C35">
              <w:rPr>
                <w:noProof/>
                <w:webHidden/>
              </w:rPr>
              <w:fldChar w:fldCharType="end"/>
            </w:r>
          </w:hyperlink>
        </w:p>
        <w:p w14:paraId="51591736" w14:textId="2B2712AE" w:rsidR="00B85C35" w:rsidRDefault="0099060F">
          <w:pPr>
            <w:pStyle w:val="Obsah2"/>
            <w:rPr>
              <w:rFonts w:asciiTheme="minorHAnsi" w:eastAsiaTheme="minorEastAsia" w:hAnsiTheme="minorHAnsi" w:cstheme="minorBidi"/>
              <w:lang w:eastAsia="cs-CZ"/>
            </w:rPr>
          </w:pPr>
          <w:hyperlink w:anchor="_Toc133315004" w:history="1">
            <w:r w:rsidR="00B85C35" w:rsidRPr="00502624">
              <w:rPr>
                <w:rStyle w:val="Hypertextovodkaz"/>
              </w:rPr>
              <w:t>2.1.</w:t>
            </w:r>
            <w:r w:rsidR="00B85C35">
              <w:rPr>
                <w:rFonts w:asciiTheme="minorHAnsi" w:eastAsiaTheme="minorEastAsia" w:hAnsiTheme="minorHAnsi" w:cstheme="minorBidi"/>
                <w:lang w:eastAsia="cs-CZ"/>
              </w:rPr>
              <w:tab/>
            </w:r>
            <w:r w:rsidR="00B85C35" w:rsidRPr="00502624">
              <w:rPr>
                <w:rStyle w:val="Hypertextovodkaz"/>
              </w:rPr>
              <w:t>Použité podklady</w:t>
            </w:r>
            <w:r w:rsidR="00B85C35">
              <w:rPr>
                <w:webHidden/>
              </w:rPr>
              <w:tab/>
            </w:r>
            <w:r w:rsidR="00B85C35">
              <w:rPr>
                <w:webHidden/>
              </w:rPr>
              <w:fldChar w:fldCharType="begin"/>
            </w:r>
            <w:r w:rsidR="00B85C35">
              <w:rPr>
                <w:webHidden/>
              </w:rPr>
              <w:instrText xml:space="preserve"> PAGEREF _Toc133315004 \h </w:instrText>
            </w:r>
            <w:r w:rsidR="00B85C35">
              <w:rPr>
                <w:webHidden/>
              </w:rPr>
            </w:r>
            <w:r w:rsidR="00B85C35">
              <w:rPr>
                <w:webHidden/>
              </w:rPr>
              <w:fldChar w:fldCharType="separate"/>
            </w:r>
            <w:r w:rsidR="007845F5">
              <w:rPr>
                <w:webHidden/>
              </w:rPr>
              <w:t>4</w:t>
            </w:r>
            <w:r w:rsidR="00B85C35">
              <w:rPr>
                <w:webHidden/>
              </w:rPr>
              <w:fldChar w:fldCharType="end"/>
            </w:r>
          </w:hyperlink>
        </w:p>
        <w:p w14:paraId="61DC4D81" w14:textId="0E72B05E" w:rsidR="00B85C35" w:rsidRDefault="0099060F">
          <w:pPr>
            <w:pStyle w:val="Obsah2"/>
            <w:rPr>
              <w:rFonts w:asciiTheme="minorHAnsi" w:eastAsiaTheme="minorEastAsia" w:hAnsiTheme="minorHAnsi" w:cstheme="minorBidi"/>
              <w:lang w:eastAsia="cs-CZ"/>
            </w:rPr>
          </w:pPr>
          <w:hyperlink w:anchor="_Toc133315005" w:history="1">
            <w:r w:rsidR="00B85C35" w:rsidRPr="00502624">
              <w:rPr>
                <w:rStyle w:val="Hypertextovodkaz"/>
              </w:rPr>
              <w:t>2.2.</w:t>
            </w:r>
            <w:r w:rsidR="00B85C35">
              <w:rPr>
                <w:rFonts w:asciiTheme="minorHAnsi" w:eastAsiaTheme="minorEastAsia" w:hAnsiTheme="minorHAnsi" w:cstheme="minorBidi"/>
                <w:lang w:eastAsia="cs-CZ"/>
              </w:rPr>
              <w:tab/>
            </w:r>
            <w:r w:rsidR="00B85C35" w:rsidRPr="00502624">
              <w:rPr>
                <w:rStyle w:val="Hypertextovodkaz"/>
              </w:rPr>
              <w:t>Související legislativa</w:t>
            </w:r>
            <w:r w:rsidR="00B85C35">
              <w:rPr>
                <w:webHidden/>
              </w:rPr>
              <w:tab/>
            </w:r>
            <w:r w:rsidR="00B85C35">
              <w:rPr>
                <w:webHidden/>
              </w:rPr>
              <w:fldChar w:fldCharType="begin"/>
            </w:r>
            <w:r w:rsidR="00B85C35">
              <w:rPr>
                <w:webHidden/>
              </w:rPr>
              <w:instrText xml:space="preserve"> PAGEREF _Toc133315005 \h </w:instrText>
            </w:r>
            <w:r w:rsidR="00B85C35">
              <w:rPr>
                <w:webHidden/>
              </w:rPr>
            </w:r>
            <w:r w:rsidR="00B85C35">
              <w:rPr>
                <w:webHidden/>
              </w:rPr>
              <w:fldChar w:fldCharType="separate"/>
            </w:r>
            <w:r w:rsidR="007845F5">
              <w:rPr>
                <w:webHidden/>
              </w:rPr>
              <w:t>4</w:t>
            </w:r>
            <w:r w:rsidR="00B85C35">
              <w:rPr>
                <w:webHidden/>
              </w:rPr>
              <w:fldChar w:fldCharType="end"/>
            </w:r>
          </w:hyperlink>
        </w:p>
        <w:p w14:paraId="5B96345D" w14:textId="2D9556EF" w:rsidR="00B85C35" w:rsidRDefault="0099060F">
          <w:pPr>
            <w:pStyle w:val="Obsah2"/>
            <w:rPr>
              <w:rFonts w:asciiTheme="minorHAnsi" w:eastAsiaTheme="minorEastAsia" w:hAnsiTheme="minorHAnsi" w:cstheme="minorBidi"/>
              <w:lang w:eastAsia="cs-CZ"/>
            </w:rPr>
          </w:pPr>
          <w:hyperlink w:anchor="_Toc133315006" w:history="1">
            <w:r w:rsidR="00B85C35" w:rsidRPr="00502624">
              <w:rPr>
                <w:rStyle w:val="Hypertextovodkaz"/>
              </w:rPr>
              <w:t>2.3.</w:t>
            </w:r>
            <w:r w:rsidR="00B85C35">
              <w:rPr>
                <w:rFonts w:asciiTheme="minorHAnsi" w:eastAsiaTheme="minorEastAsia" w:hAnsiTheme="minorHAnsi" w:cstheme="minorBidi"/>
                <w:lang w:eastAsia="cs-CZ"/>
              </w:rPr>
              <w:tab/>
            </w:r>
            <w:r w:rsidR="00B85C35" w:rsidRPr="00502624">
              <w:rPr>
                <w:rStyle w:val="Hypertextovodkaz"/>
              </w:rPr>
              <w:t>Související předpisy Správy železnic</w:t>
            </w:r>
            <w:r w:rsidR="00B85C35">
              <w:rPr>
                <w:webHidden/>
              </w:rPr>
              <w:tab/>
            </w:r>
            <w:r w:rsidR="00B85C35">
              <w:rPr>
                <w:webHidden/>
              </w:rPr>
              <w:fldChar w:fldCharType="begin"/>
            </w:r>
            <w:r w:rsidR="00B85C35">
              <w:rPr>
                <w:webHidden/>
              </w:rPr>
              <w:instrText xml:space="preserve"> PAGEREF _Toc133315006 \h </w:instrText>
            </w:r>
            <w:r w:rsidR="00B85C35">
              <w:rPr>
                <w:webHidden/>
              </w:rPr>
            </w:r>
            <w:r w:rsidR="00B85C35">
              <w:rPr>
                <w:webHidden/>
              </w:rPr>
              <w:fldChar w:fldCharType="separate"/>
            </w:r>
            <w:r w:rsidR="007845F5">
              <w:rPr>
                <w:webHidden/>
              </w:rPr>
              <w:t>5</w:t>
            </w:r>
            <w:r w:rsidR="00B85C35">
              <w:rPr>
                <w:webHidden/>
              </w:rPr>
              <w:fldChar w:fldCharType="end"/>
            </w:r>
          </w:hyperlink>
        </w:p>
        <w:p w14:paraId="2C63C035" w14:textId="6FDD0513" w:rsidR="00B85C35" w:rsidRDefault="0099060F">
          <w:pPr>
            <w:pStyle w:val="Obsah2"/>
            <w:rPr>
              <w:rFonts w:asciiTheme="minorHAnsi" w:eastAsiaTheme="minorEastAsia" w:hAnsiTheme="minorHAnsi" w:cstheme="minorBidi"/>
              <w:lang w:eastAsia="cs-CZ"/>
            </w:rPr>
          </w:pPr>
          <w:hyperlink w:anchor="_Toc133315007" w:history="1">
            <w:r w:rsidR="00B85C35" w:rsidRPr="00502624">
              <w:rPr>
                <w:rStyle w:val="Hypertextovodkaz"/>
              </w:rPr>
              <w:t>2.4.</w:t>
            </w:r>
            <w:r w:rsidR="00B85C35">
              <w:rPr>
                <w:rFonts w:asciiTheme="minorHAnsi" w:eastAsiaTheme="minorEastAsia" w:hAnsiTheme="minorHAnsi" w:cstheme="minorBidi"/>
                <w:lang w:eastAsia="cs-CZ"/>
              </w:rPr>
              <w:tab/>
            </w:r>
            <w:r w:rsidR="00B85C35" w:rsidRPr="00502624">
              <w:rPr>
                <w:rStyle w:val="Hypertextovodkaz"/>
              </w:rPr>
              <w:t>Související technické normy a podmínky</w:t>
            </w:r>
            <w:r w:rsidR="00B85C35">
              <w:rPr>
                <w:webHidden/>
              </w:rPr>
              <w:tab/>
            </w:r>
            <w:r w:rsidR="00B85C35">
              <w:rPr>
                <w:webHidden/>
              </w:rPr>
              <w:fldChar w:fldCharType="begin"/>
            </w:r>
            <w:r w:rsidR="00B85C35">
              <w:rPr>
                <w:webHidden/>
              </w:rPr>
              <w:instrText xml:space="preserve"> PAGEREF _Toc133315007 \h </w:instrText>
            </w:r>
            <w:r w:rsidR="00B85C35">
              <w:rPr>
                <w:webHidden/>
              </w:rPr>
            </w:r>
            <w:r w:rsidR="00B85C35">
              <w:rPr>
                <w:webHidden/>
              </w:rPr>
              <w:fldChar w:fldCharType="separate"/>
            </w:r>
            <w:r w:rsidR="007845F5">
              <w:rPr>
                <w:webHidden/>
              </w:rPr>
              <w:t>6</w:t>
            </w:r>
            <w:r w:rsidR="00B85C35">
              <w:rPr>
                <w:webHidden/>
              </w:rPr>
              <w:fldChar w:fldCharType="end"/>
            </w:r>
          </w:hyperlink>
        </w:p>
        <w:p w14:paraId="09D184BA" w14:textId="5AF6B202" w:rsidR="00B85C35" w:rsidRDefault="0099060F">
          <w:pPr>
            <w:pStyle w:val="Obsah2"/>
            <w:rPr>
              <w:rFonts w:asciiTheme="minorHAnsi" w:eastAsiaTheme="minorEastAsia" w:hAnsiTheme="minorHAnsi" w:cstheme="minorBidi"/>
              <w:lang w:eastAsia="cs-CZ"/>
            </w:rPr>
          </w:pPr>
          <w:hyperlink w:anchor="_Toc133315008" w:history="1">
            <w:r w:rsidR="00B85C35" w:rsidRPr="00502624">
              <w:rPr>
                <w:rStyle w:val="Hypertextovodkaz"/>
              </w:rPr>
              <w:t>2.5.</w:t>
            </w:r>
            <w:r w:rsidR="00B85C35">
              <w:rPr>
                <w:rFonts w:asciiTheme="minorHAnsi" w:eastAsiaTheme="minorEastAsia" w:hAnsiTheme="minorHAnsi" w:cstheme="minorBidi"/>
                <w:lang w:eastAsia="cs-CZ"/>
              </w:rPr>
              <w:tab/>
            </w:r>
            <w:r w:rsidR="00B85C35" w:rsidRPr="00502624">
              <w:rPr>
                <w:rStyle w:val="Hypertextovodkaz"/>
              </w:rPr>
              <w:t>Odchylky od platných norem a předpisů</w:t>
            </w:r>
            <w:r w:rsidR="00B85C35">
              <w:rPr>
                <w:webHidden/>
              </w:rPr>
              <w:tab/>
            </w:r>
            <w:r w:rsidR="00B85C35">
              <w:rPr>
                <w:webHidden/>
              </w:rPr>
              <w:fldChar w:fldCharType="begin"/>
            </w:r>
            <w:r w:rsidR="00B85C35">
              <w:rPr>
                <w:webHidden/>
              </w:rPr>
              <w:instrText xml:space="preserve"> PAGEREF _Toc133315008 \h </w:instrText>
            </w:r>
            <w:r w:rsidR="00B85C35">
              <w:rPr>
                <w:webHidden/>
              </w:rPr>
            </w:r>
            <w:r w:rsidR="00B85C35">
              <w:rPr>
                <w:webHidden/>
              </w:rPr>
              <w:fldChar w:fldCharType="separate"/>
            </w:r>
            <w:r w:rsidR="007845F5">
              <w:rPr>
                <w:webHidden/>
              </w:rPr>
              <w:t>6</w:t>
            </w:r>
            <w:r w:rsidR="00B85C35">
              <w:rPr>
                <w:webHidden/>
              </w:rPr>
              <w:fldChar w:fldCharType="end"/>
            </w:r>
          </w:hyperlink>
        </w:p>
        <w:p w14:paraId="45DD9462" w14:textId="7FF93E27" w:rsidR="00B85C35" w:rsidRDefault="0099060F">
          <w:pPr>
            <w:pStyle w:val="Obsah2"/>
            <w:rPr>
              <w:rFonts w:asciiTheme="minorHAnsi" w:eastAsiaTheme="minorEastAsia" w:hAnsiTheme="minorHAnsi" w:cstheme="minorBidi"/>
              <w:lang w:eastAsia="cs-CZ"/>
            </w:rPr>
          </w:pPr>
          <w:hyperlink w:anchor="_Toc133315009" w:history="1">
            <w:r w:rsidR="00B85C35" w:rsidRPr="00502624">
              <w:rPr>
                <w:rStyle w:val="Hypertextovodkaz"/>
              </w:rPr>
              <w:t>2.6.</w:t>
            </w:r>
            <w:r w:rsidR="00B85C35">
              <w:rPr>
                <w:rFonts w:asciiTheme="minorHAnsi" w:eastAsiaTheme="minorEastAsia" w:hAnsiTheme="minorHAnsi" w:cstheme="minorBidi"/>
                <w:lang w:eastAsia="cs-CZ"/>
              </w:rPr>
              <w:tab/>
            </w:r>
            <w:r w:rsidR="00B85C35" w:rsidRPr="00502624">
              <w:rPr>
                <w:rStyle w:val="Hypertextovodkaz"/>
              </w:rPr>
              <w:t>Technické řešení požadavků na interoperabilitu</w:t>
            </w:r>
            <w:r w:rsidR="00B85C35">
              <w:rPr>
                <w:webHidden/>
              </w:rPr>
              <w:tab/>
            </w:r>
            <w:r w:rsidR="00B85C35">
              <w:rPr>
                <w:webHidden/>
              </w:rPr>
              <w:fldChar w:fldCharType="begin"/>
            </w:r>
            <w:r w:rsidR="00B85C35">
              <w:rPr>
                <w:webHidden/>
              </w:rPr>
              <w:instrText xml:space="preserve"> PAGEREF _Toc133315009 \h </w:instrText>
            </w:r>
            <w:r w:rsidR="00B85C35">
              <w:rPr>
                <w:webHidden/>
              </w:rPr>
            </w:r>
            <w:r w:rsidR="00B85C35">
              <w:rPr>
                <w:webHidden/>
              </w:rPr>
              <w:fldChar w:fldCharType="separate"/>
            </w:r>
            <w:r w:rsidR="007845F5">
              <w:rPr>
                <w:webHidden/>
              </w:rPr>
              <w:t>6</w:t>
            </w:r>
            <w:r w:rsidR="00B85C35">
              <w:rPr>
                <w:webHidden/>
              </w:rPr>
              <w:fldChar w:fldCharType="end"/>
            </w:r>
          </w:hyperlink>
        </w:p>
        <w:p w14:paraId="60925202" w14:textId="5AA276C7" w:rsidR="00B85C35" w:rsidRDefault="0099060F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33315010" w:history="1">
            <w:r w:rsidR="00B85C35" w:rsidRPr="00502624">
              <w:rPr>
                <w:rStyle w:val="Hypertextovodkaz"/>
                <w:noProof/>
              </w:rPr>
              <w:t>3.</w:t>
            </w:r>
            <w:r w:rsidR="00B85C35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B85C35" w:rsidRPr="00502624">
              <w:rPr>
                <w:rStyle w:val="Hypertextovodkaz"/>
                <w:noProof/>
              </w:rPr>
              <w:t>Technické řešení</w:t>
            </w:r>
            <w:r w:rsidR="00B85C35">
              <w:rPr>
                <w:noProof/>
                <w:webHidden/>
              </w:rPr>
              <w:tab/>
            </w:r>
            <w:r w:rsidR="00B85C35">
              <w:rPr>
                <w:noProof/>
                <w:webHidden/>
              </w:rPr>
              <w:fldChar w:fldCharType="begin"/>
            </w:r>
            <w:r w:rsidR="00B85C35">
              <w:rPr>
                <w:noProof/>
                <w:webHidden/>
              </w:rPr>
              <w:instrText xml:space="preserve"> PAGEREF _Toc133315010 \h </w:instrText>
            </w:r>
            <w:r w:rsidR="00B85C35">
              <w:rPr>
                <w:noProof/>
                <w:webHidden/>
              </w:rPr>
            </w:r>
            <w:r w:rsidR="00B85C35">
              <w:rPr>
                <w:noProof/>
                <w:webHidden/>
              </w:rPr>
              <w:fldChar w:fldCharType="separate"/>
            </w:r>
            <w:r w:rsidR="007845F5">
              <w:rPr>
                <w:noProof/>
                <w:webHidden/>
              </w:rPr>
              <w:t>7</w:t>
            </w:r>
            <w:r w:rsidR="00B85C35">
              <w:rPr>
                <w:noProof/>
                <w:webHidden/>
              </w:rPr>
              <w:fldChar w:fldCharType="end"/>
            </w:r>
          </w:hyperlink>
        </w:p>
        <w:p w14:paraId="686111D5" w14:textId="24F84405" w:rsidR="00B85C35" w:rsidRDefault="0099060F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33315013" w:history="1">
            <w:r w:rsidR="00B85C35" w:rsidRPr="00502624">
              <w:rPr>
                <w:rStyle w:val="Hypertextovodkaz"/>
                <w:noProof/>
              </w:rPr>
              <w:t>4.</w:t>
            </w:r>
            <w:r w:rsidR="00B85C35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B85C35" w:rsidRPr="00502624">
              <w:rPr>
                <w:rStyle w:val="Hypertextovodkaz"/>
                <w:noProof/>
              </w:rPr>
              <w:t>Závěr</w:t>
            </w:r>
            <w:r w:rsidR="00B85C35">
              <w:rPr>
                <w:noProof/>
                <w:webHidden/>
              </w:rPr>
              <w:tab/>
            </w:r>
            <w:r w:rsidR="00B85C35">
              <w:rPr>
                <w:noProof/>
                <w:webHidden/>
              </w:rPr>
              <w:fldChar w:fldCharType="begin"/>
            </w:r>
            <w:r w:rsidR="00B85C35">
              <w:rPr>
                <w:noProof/>
                <w:webHidden/>
              </w:rPr>
              <w:instrText xml:space="preserve"> PAGEREF _Toc133315013 \h </w:instrText>
            </w:r>
            <w:r w:rsidR="00B85C35">
              <w:rPr>
                <w:noProof/>
                <w:webHidden/>
              </w:rPr>
            </w:r>
            <w:r w:rsidR="00B85C35">
              <w:rPr>
                <w:noProof/>
                <w:webHidden/>
              </w:rPr>
              <w:fldChar w:fldCharType="separate"/>
            </w:r>
            <w:r w:rsidR="007845F5">
              <w:rPr>
                <w:noProof/>
                <w:webHidden/>
              </w:rPr>
              <w:t>9</w:t>
            </w:r>
            <w:r w:rsidR="00B85C35">
              <w:rPr>
                <w:noProof/>
                <w:webHidden/>
              </w:rPr>
              <w:fldChar w:fldCharType="end"/>
            </w:r>
          </w:hyperlink>
        </w:p>
        <w:p w14:paraId="620796E5" w14:textId="6EF602ED" w:rsidR="007162F7" w:rsidRDefault="007162F7">
          <w:r>
            <w:rPr>
              <w:b/>
              <w:bCs/>
            </w:rPr>
            <w:fldChar w:fldCharType="end"/>
          </w:r>
        </w:p>
      </w:sdtContent>
    </w:sdt>
    <w:p w14:paraId="4779CCF4" w14:textId="77777777" w:rsidR="006847E6" w:rsidRDefault="006847E6" w:rsidP="006847E6"/>
    <w:p w14:paraId="26B883DC" w14:textId="46CD1371" w:rsidR="006847E6" w:rsidRDefault="006847E6" w:rsidP="006847E6"/>
    <w:p w14:paraId="446FAB9E" w14:textId="77777777" w:rsidR="008B3C7E" w:rsidRDefault="008B3C7E" w:rsidP="006847E6"/>
    <w:p w14:paraId="0FA752E3" w14:textId="77777777" w:rsidR="006847E6" w:rsidRDefault="006847E6" w:rsidP="006847E6"/>
    <w:p w14:paraId="21237847" w14:textId="77777777" w:rsidR="006847E6" w:rsidRDefault="006847E6" w:rsidP="006847E6"/>
    <w:p w14:paraId="68C9FCE7" w14:textId="77777777" w:rsidR="006847E6" w:rsidRDefault="006847E6" w:rsidP="006847E6"/>
    <w:p w14:paraId="27F82434" w14:textId="77777777" w:rsidR="006847E6" w:rsidRDefault="006847E6" w:rsidP="006847E6"/>
    <w:p w14:paraId="7591A326" w14:textId="77777777" w:rsidR="006847E6" w:rsidRDefault="006847E6" w:rsidP="006847E6"/>
    <w:p w14:paraId="6F2CD4D9" w14:textId="77777777" w:rsidR="006847E6" w:rsidRDefault="006847E6" w:rsidP="006847E6"/>
    <w:p w14:paraId="25EE8657" w14:textId="77777777" w:rsidR="006847E6" w:rsidRDefault="006847E6" w:rsidP="006847E6"/>
    <w:p w14:paraId="4AA474AC" w14:textId="77777777" w:rsidR="006847E6" w:rsidRDefault="006847E6" w:rsidP="006847E6"/>
    <w:p w14:paraId="221CC5C0" w14:textId="77777777" w:rsidR="006847E6" w:rsidRDefault="006847E6" w:rsidP="006847E6"/>
    <w:p w14:paraId="0F475B38" w14:textId="77777777" w:rsidR="006847E6" w:rsidRPr="00E744D0" w:rsidRDefault="006847E6" w:rsidP="006847E6">
      <w:bookmarkStart w:id="1" w:name="_Toc166475063"/>
      <w:bookmarkStart w:id="2" w:name="_Toc396092685"/>
      <w:bookmarkStart w:id="3" w:name="_Toc464537101"/>
      <w:bookmarkStart w:id="4" w:name="_Toc478723464"/>
      <w:bookmarkStart w:id="5" w:name="_Toc478874867"/>
      <w:bookmarkStart w:id="6" w:name="_Toc530536010"/>
      <w:bookmarkStart w:id="7" w:name="_Toc530744025"/>
      <w:bookmarkStart w:id="8" w:name="_Toc530751272"/>
      <w:bookmarkStart w:id="9" w:name="_Toc530753011"/>
      <w:bookmarkStart w:id="10" w:name="_Toc531056169"/>
      <w:bookmarkStart w:id="11" w:name="_Toc115085248"/>
      <w:bookmarkStart w:id="12" w:name="_Toc137208851"/>
      <w:bookmarkStart w:id="13" w:name="_Toc426031587"/>
    </w:p>
    <w:p w14:paraId="4F57D541" w14:textId="77777777" w:rsidR="006847E6" w:rsidRDefault="006847E6" w:rsidP="006847E6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ind w:left="2265" w:hanging="2265"/>
        <w:jc w:val="left"/>
        <w:rPr>
          <w:szCs w:val="22"/>
        </w:rPr>
      </w:pPr>
    </w:p>
    <w:p w14:paraId="5BA254BF" w14:textId="77777777" w:rsidR="00531486" w:rsidRPr="00865DA4" w:rsidRDefault="00531486" w:rsidP="00531486">
      <w:pPr>
        <w:pStyle w:val="Hlavnnadpis"/>
        <w:pageBreakBefore/>
        <w:numPr>
          <w:ilvl w:val="0"/>
          <w:numId w:val="40"/>
        </w:numPr>
        <w:tabs>
          <w:tab w:val="num" w:pos="425"/>
        </w:tabs>
        <w:spacing w:before="240"/>
      </w:pPr>
      <w:bookmarkStart w:id="14" w:name="_Toc123229508"/>
      <w:bookmarkStart w:id="15" w:name="_Toc317159444"/>
      <w:bookmarkStart w:id="16" w:name="_Toc317162878"/>
      <w:bookmarkStart w:id="17" w:name="_Toc321569911"/>
      <w:bookmarkStart w:id="18" w:name="_Toc321999767"/>
      <w:bookmarkStart w:id="19" w:name="_Toc322000549"/>
      <w:bookmarkStart w:id="20" w:name="_Toc322001499"/>
      <w:bookmarkStart w:id="21" w:name="_Toc323447393"/>
      <w:bookmarkStart w:id="22" w:name="_Toc323448004"/>
      <w:bookmarkStart w:id="23" w:name="_Toc323450170"/>
      <w:bookmarkStart w:id="24" w:name="_Toc323960533"/>
      <w:bookmarkStart w:id="25" w:name="_Toc189384785"/>
      <w:bookmarkStart w:id="26" w:name="_Toc65157517"/>
      <w:bookmarkStart w:id="27" w:name="_Toc65157588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865DA4">
        <w:lastRenderedPageBreak/>
        <w:t>Identifikační údaje objektu a technického a technologického zařízení</w:t>
      </w:r>
      <w:bookmarkEnd w:id="14"/>
    </w:p>
    <w:p w14:paraId="7D9A12E0" w14:textId="77777777" w:rsidR="00531486" w:rsidRPr="00EE37ED" w:rsidRDefault="00531486" w:rsidP="008B2239">
      <w:pPr>
        <w:pStyle w:val="Nadpis3"/>
        <w:numPr>
          <w:ilvl w:val="1"/>
          <w:numId w:val="40"/>
        </w:numPr>
      </w:pPr>
      <w:bookmarkStart w:id="28" w:name="_Toc334702030"/>
      <w:bookmarkStart w:id="29" w:name="_Toc133315001"/>
      <w:r w:rsidRPr="00EE37ED">
        <w:t>Údaje o stavbě</w:t>
      </w:r>
      <w:bookmarkEnd w:id="28"/>
      <w:r w:rsidRPr="00EE37ED">
        <w:t xml:space="preserve"> a objektu</w:t>
      </w:r>
      <w:bookmarkEnd w:id="29"/>
    </w:p>
    <w:p w14:paraId="1AD3265F" w14:textId="77777777" w:rsidR="00531486" w:rsidRPr="00531486" w:rsidRDefault="00531486" w:rsidP="00531486">
      <w:pPr>
        <w:rPr>
          <w:szCs w:val="22"/>
        </w:rPr>
      </w:pPr>
      <w:bookmarkStart w:id="30" w:name="_Hlk112164332"/>
      <w:r w:rsidRPr="00531486">
        <w:rPr>
          <w:szCs w:val="22"/>
        </w:rPr>
        <w:t>Název stavby:</w:t>
      </w:r>
      <w:r w:rsidRPr="00531486">
        <w:rPr>
          <w:szCs w:val="22"/>
        </w:rPr>
        <w:tab/>
        <w:t>Vypracování projektové dokumentace na opravu zabezpečovacích zařízení na trati Tišnov – Žďár nad Sázavou</w:t>
      </w:r>
    </w:p>
    <w:p w14:paraId="3173BBE4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Stupeň dokumentace: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Projektová dokumentace pro provádění stavby (PDPS)</w:t>
      </w:r>
    </w:p>
    <w:p w14:paraId="4F524469" w14:textId="73B48C40" w:rsidR="00942EBA" w:rsidRDefault="00531486" w:rsidP="00942EBA">
      <w:pPr>
        <w:ind w:left="4248" w:hanging="3851"/>
        <w:rPr>
          <w:szCs w:val="22"/>
        </w:rPr>
      </w:pPr>
      <w:r w:rsidRPr="00531486">
        <w:rPr>
          <w:szCs w:val="22"/>
        </w:rPr>
        <w:t>Dílčí část – objekt (PS/SO):</w:t>
      </w:r>
      <w:r w:rsidRPr="00531486">
        <w:rPr>
          <w:szCs w:val="22"/>
        </w:rPr>
        <w:tab/>
        <w:t>PS 12-0</w:t>
      </w:r>
      <w:r w:rsidR="00942EBA">
        <w:rPr>
          <w:szCs w:val="22"/>
        </w:rPr>
        <w:t>2</w:t>
      </w:r>
      <w:r w:rsidRPr="00531486">
        <w:rPr>
          <w:szCs w:val="22"/>
        </w:rPr>
        <w:t>-</w:t>
      </w:r>
      <w:r w:rsidR="00942EBA">
        <w:rPr>
          <w:szCs w:val="22"/>
        </w:rPr>
        <w:t>4</w:t>
      </w:r>
      <w:r w:rsidRPr="00531486">
        <w:rPr>
          <w:szCs w:val="22"/>
        </w:rPr>
        <w:t xml:space="preserve">1 Nové Město na Moravě, </w:t>
      </w:r>
      <w:r w:rsidR="00942EBA">
        <w:rPr>
          <w:szCs w:val="22"/>
        </w:rPr>
        <w:t>kamerový systém na přejezdu P7024 a P7023</w:t>
      </w:r>
    </w:p>
    <w:p w14:paraId="3E07EC95" w14:textId="7BFA606E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Charakter dílčí části: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novostavba trvalá</w:t>
      </w:r>
    </w:p>
    <w:p w14:paraId="510BD3DD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Katastrální území, pozemky:</w:t>
      </w:r>
      <w:r w:rsidRPr="00531486">
        <w:rPr>
          <w:szCs w:val="22"/>
        </w:rPr>
        <w:tab/>
      </w:r>
      <w:r w:rsidRPr="00531486">
        <w:rPr>
          <w:szCs w:val="22"/>
        </w:rPr>
        <w:tab/>
        <w:t>dle Dokladové části</w:t>
      </w:r>
    </w:p>
    <w:p w14:paraId="4DCBA6EB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Místo stavby dílčí části: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Nové Město na Moravě</w:t>
      </w:r>
    </w:p>
    <w:p w14:paraId="18CF52DA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Trať podle Prohlášení o dráze:</w:t>
      </w:r>
      <w:r w:rsidRPr="00531486">
        <w:rPr>
          <w:szCs w:val="22"/>
        </w:rPr>
        <w:tab/>
      </w:r>
      <w:r w:rsidRPr="00531486">
        <w:rPr>
          <w:szCs w:val="22"/>
        </w:rPr>
        <w:tab/>
        <w:t>701 00 Tišnov - Žďár</w:t>
      </w:r>
      <w:r w:rsidRPr="00531486">
        <w:rPr>
          <w:szCs w:val="22"/>
        </w:rPr>
        <w:tab/>
      </w:r>
    </w:p>
    <w:p w14:paraId="64AA21A0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Traťový úsek TU: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Bystřice nad Pernštejnem - Nové Město na Moravě</w:t>
      </w:r>
    </w:p>
    <w:p w14:paraId="6DD8EC4F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proofErr w:type="spellStart"/>
      <w:r w:rsidRPr="00531486">
        <w:rPr>
          <w:szCs w:val="22"/>
        </w:rPr>
        <w:t>žst</w:t>
      </w:r>
      <w:proofErr w:type="spellEnd"/>
      <w:r w:rsidRPr="00531486">
        <w:rPr>
          <w:szCs w:val="22"/>
        </w:rPr>
        <w:t>. Nové Město na Moravě</w:t>
      </w:r>
    </w:p>
    <w:p w14:paraId="35EE9633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Nové Město na Moravě - Veselíčko</w:t>
      </w:r>
      <w:r w:rsidRPr="00531486">
        <w:rPr>
          <w:szCs w:val="22"/>
        </w:rPr>
        <w:tab/>
      </w:r>
    </w:p>
    <w:p w14:paraId="1D04F3FA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Definiční úsek DU: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2071 C1 Nové Město na Moravě</w:t>
      </w:r>
    </w:p>
    <w:p w14:paraId="6210824E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2071 C0 Bystřice nad Pernštejnem – Nové Město na Moravě</w:t>
      </w:r>
    </w:p>
    <w:p w14:paraId="2E63C4ED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2071 C9 Nové Město na Moravě - Veselíčko</w:t>
      </w:r>
      <w:r w:rsidRPr="00531486">
        <w:rPr>
          <w:szCs w:val="22"/>
        </w:rPr>
        <w:tab/>
      </w:r>
    </w:p>
    <w:p w14:paraId="448682BA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Kategorie dráhy: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regionální</w:t>
      </w:r>
    </w:p>
    <w:p w14:paraId="7751F01C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Kategorie trati podle TSI: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P6/F4</w:t>
      </w:r>
    </w:p>
    <w:p w14:paraId="1D755A82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Období realizace: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03.2024 – 12.2024</w:t>
      </w:r>
    </w:p>
    <w:bookmarkEnd w:id="30"/>
    <w:p w14:paraId="3A1DFC47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Údaje o stavebníkovi</w:t>
      </w:r>
    </w:p>
    <w:p w14:paraId="2B63FB79" w14:textId="77777777" w:rsidR="00531486" w:rsidRPr="00531486" w:rsidRDefault="00531486" w:rsidP="00531486">
      <w:pPr>
        <w:rPr>
          <w:szCs w:val="22"/>
        </w:rPr>
      </w:pPr>
      <w:bookmarkStart w:id="31" w:name="_Hlk112164584"/>
      <w:r w:rsidRPr="00531486">
        <w:rPr>
          <w:szCs w:val="22"/>
        </w:rPr>
        <w:t>Stavebník/investor: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Správa železnic, státní organizace</w:t>
      </w:r>
    </w:p>
    <w:p w14:paraId="35B315F8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Dlážděná 1003/7</w:t>
      </w:r>
    </w:p>
    <w:p w14:paraId="325E89BC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110 00  Praha 1</w:t>
      </w:r>
    </w:p>
    <w:p w14:paraId="6FD6C570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IČO: 709 94 234</w:t>
      </w:r>
    </w:p>
    <w:p w14:paraId="1D615938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Zástupce investora: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Oblastní ředitelství Brno</w:t>
      </w:r>
    </w:p>
    <w:p w14:paraId="3AA872D0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Kounicova 688/26</w:t>
      </w:r>
    </w:p>
    <w:p w14:paraId="6B497B9D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611 43 Brno</w:t>
      </w:r>
    </w:p>
    <w:bookmarkEnd w:id="31"/>
    <w:p w14:paraId="7D181F02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Údaje o Zhotoviteli dokumentace a části dokumentace</w:t>
      </w:r>
    </w:p>
    <w:p w14:paraId="216A7C00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Zhotovitel díla: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proofErr w:type="spellStart"/>
      <w:r w:rsidRPr="00531486">
        <w:rPr>
          <w:szCs w:val="22"/>
        </w:rPr>
        <w:t>Signal</w:t>
      </w:r>
      <w:proofErr w:type="spellEnd"/>
      <w:r w:rsidRPr="00531486">
        <w:rPr>
          <w:szCs w:val="22"/>
        </w:rPr>
        <w:t xml:space="preserve"> Projekt s.r.o.</w:t>
      </w:r>
    </w:p>
    <w:p w14:paraId="0D23D19D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Vídeňská 546/55</w:t>
      </w:r>
    </w:p>
    <w:p w14:paraId="322D1DB2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639 00  Brno</w:t>
      </w:r>
    </w:p>
    <w:p w14:paraId="07D90F35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IČO: 255 25 441</w:t>
      </w:r>
    </w:p>
    <w:p w14:paraId="31C6FFCE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Hlavní projektant (HIP):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proofErr w:type="spellStart"/>
      <w:r w:rsidRPr="00531486">
        <w:rPr>
          <w:szCs w:val="22"/>
        </w:rPr>
        <w:t>Signal</w:t>
      </w:r>
      <w:proofErr w:type="spellEnd"/>
      <w:r w:rsidRPr="00531486">
        <w:rPr>
          <w:szCs w:val="22"/>
        </w:rPr>
        <w:t xml:space="preserve"> Projekt s.r.o.</w:t>
      </w:r>
    </w:p>
    <w:p w14:paraId="3A505B3A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Vídeňská 546/55</w:t>
      </w:r>
    </w:p>
    <w:p w14:paraId="37C88E4C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639 00  Brno</w:t>
      </w:r>
    </w:p>
    <w:p w14:paraId="2407C55D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IČO: 255 25 441</w:t>
      </w:r>
    </w:p>
    <w:p w14:paraId="592B4CC3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Hlavní projektant (HIP): Ing. Milan Lukášek</w:t>
      </w:r>
    </w:p>
    <w:p w14:paraId="6D2CB5B8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Číslo ČKAIT: 1004125</w:t>
      </w:r>
    </w:p>
    <w:p w14:paraId="67444EB9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Obor autorizace: IT00 – technologická zařízení staveb</w:t>
      </w:r>
    </w:p>
    <w:p w14:paraId="428D0B37" w14:textId="77777777" w:rsidR="00531486" w:rsidRPr="00531486" w:rsidRDefault="00531486" w:rsidP="00531486">
      <w:pPr>
        <w:rPr>
          <w:szCs w:val="22"/>
        </w:rPr>
      </w:pPr>
    </w:p>
    <w:p w14:paraId="132BE49A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Údaje o nabyvateli PS/SO</w:t>
      </w:r>
    </w:p>
    <w:p w14:paraId="15ED9C53" w14:textId="77777777" w:rsidR="00531486" w:rsidRPr="00531486" w:rsidRDefault="00531486" w:rsidP="00531486">
      <w:pPr>
        <w:rPr>
          <w:szCs w:val="22"/>
        </w:rPr>
      </w:pPr>
      <w:bookmarkStart w:id="32" w:name="_Hlk112164632"/>
      <w:r w:rsidRPr="00531486">
        <w:rPr>
          <w:szCs w:val="22"/>
        </w:rPr>
        <w:t>Vlastník/správce: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Správa železnic, státní organizace</w:t>
      </w:r>
    </w:p>
    <w:p w14:paraId="5792CE5A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Dlážděná 1003/7</w:t>
      </w:r>
    </w:p>
    <w:p w14:paraId="3603475C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110 00  Praha 1</w:t>
      </w:r>
    </w:p>
    <w:p w14:paraId="36D56725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Oblastní ředitelství Brno</w:t>
      </w:r>
    </w:p>
    <w:p w14:paraId="33E2BE4C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Správa sdělovací a zabezpečovací techniky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proofErr w:type="spellStart"/>
      <w:r w:rsidRPr="00531486">
        <w:rPr>
          <w:szCs w:val="22"/>
        </w:rPr>
        <w:t>Pávovská</w:t>
      </w:r>
      <w:proofErr w:type="spellEnd"/>
      <w:r w:rsidRPr="00531486">
        <w:rPr>
          <w:szCs w:val="22"/>
        </w:rPr>
        <w:t xml:space="preserve"> 2a</w:t>
      </w:r>
    </w:p>
    <w:p w14:paraId="1CAB4ADE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586 01  Jihlava</w:t>
      </w:r>
    </w:p>
    <w:p w14:paraId="7263F7A5" w14:textId="77777777" w:rsidR="00531486" w:rsidRPr="00865DA4" w:rsidRDefault="00531486" w:rsidP="00531486">
      <w:pPr>
        <w:pStyle w:val="Hlavnnadpis"/>
        <w:pageBreakBefore/>
        <w:numPr>
          <w:ilvl w:val="0"/>
          <w:numId w:val="40"/>
        </w:numPr>
        <w:tabs>
          <w:tab w:val="num" w:pos="425"/>
        </w:tabs>
        <w:spacing w:before="240"/>
      </w:pPr>
      <w:bookmarkStart w:id="33" w:name="_Toc123229509"/>
      <w:bookmarkEnd w:id="32"/>
      <w:r>
        <w:lastRenderedPageBreak/>
        <w:t>Seznam vstupních podkladů</w:t>
      </w:r>
      <w:bookmarkEnd w:id="33"/>
    </w:p>
    <w:p w14:paraId="00205C59" w14:textId="77777777" w:rsidR="00531486" w:rsidRPr="00531486" w:rsidRDefault="00531486" w:rsidP="00531486">
      <w:pPr>
        <w:pStyle w:val="TextTZ"/>
        <w:rPr>
          <w:rFonts w:ascii="Times New Roman" w:hAnsi="Times New Roman" w:cs="Times New Roman"/>
        </w:rPr>
      </w:pPr>
      <w:r w:rsidRPr="00531486">
        <w:rPr>
          <w:rFonts w:ascii="Times New Roman" w:hAnsi="Times New Roman" w:cs="Times New Roman"/>
        </w:rPr>
        <w:t>Pro zpracování PDPS byly použity následující podklady:</w:t>
      </w:r>
    </w:p>
    <w:p w14:paraId="748368EB" w14:textId="77777777" w:rsidR="00531486" w:rsidRPr="00531486" w:rsidRDefault="00531486" w:rsidP="00531486">
      <w:pPr>
        <w:pStyle w:val="1Normlnodstavec"/>
        <w:numPr>
          <w:ilvl w:val="0"/>
          <w:numId w:val="41"/>
        </w:numPr>
        <w:rPr>
          <w:rFonts w:ascii="TimesNewRomanPSMT" w:hAnsi="TimesNewRomanPSMT" w:cs="TimesNewRomanPSMT"/>
          <w:sz w:val="24"/>
          <w:szCs w:val="24"/>
        </w:rPr>
      </w:pPr>
      <w:r w:rsidRPr="00531486">
        <w:rPr>
          <w:rFonts w:ascii="TimesNewRomanPSMT" w:hAnsi="TimesNewRomanPSMT" w:cs="TimesNewRomanPSMT"/>
          <w:sz w:val="24"/>
          <w:szCs w:val="24"/>
        </w:rPr>
        <w:t>Geodetické zaměření</w:t>
      </w:r>
    </w:p>
    <w:p w14:paraId="705CEE1D" w14:textId="77777777" w:rsidR="00531486" w:rsidRPr="00531486" w:rsidRDefault="00531486" w:rsidP="00531486">
      <w:pPr>
        <w:pStyle w:val="1Normlnodstavec"/>
        <w:numPr>
          <w:ilvl w:val="0"/>
          <w:numId w:val="41"/>
        </w:numPr>
        <w:rPr>
          <w:rFonts w:ascii="TimesNewRomanPSMT" w:hAnsi="TimesNewRomanPSMT" w:cs="TimesNewRomanPSMT"/>
          <w:sz w:val="24"/>
          <w:szCs w:val="24"/>
        </w:rPr>
      </w:pPr>
      <w:r w:rsidRPr="00531486">
        <w:rPr>
          <w:rFonts w:ascii="TimesNewRomanPSMT" w:hAnsi="TimesNewRomanPSMT" w:cs="TimesNewRomanPSMT"/>
          <w:sz w:val="24"/>
          <w:szCs w:val="24"/>
        </w:rPr>
        <w:t>Katastrální mapy a identifikace vlastníků dotčených pozemků</w:t>
      </w:r>
    </w:p>
    <w:p w14:paraId="3827C898" w14:textId="77777777" w:rsidR="00531486" w:rsidRPr="00531486" w:rsidRDefault="00531486" w:rsidP="00531486">
      <w:pPr>
        <w:pStyle w:val="1Normlnodstavec"/>
        <w:numPr>
          <w:ilvl w:val="0"/>
          <w:numId w:val="41"/>
        </w:numPr>
        <w:rPr>
          <w:rFonts w:ascii="TimesNewRomanPSMT" w:hAnsi="TimesNewRomanPSMT" w:cs="TimesNewRomanPSMT"/>
          <w:sz w:val="24"/>
          <w:szCs w:val="24"/>
        </w:rPr>
      </w:pPr>
      <w:r w:rsidRPr="00531486">
        <w:rPr>
          <w:rFonts w:ascii="TimesNewRomanPSMT" w:hAnsi="TimesNewRomanPSMT" w:cs="TimesNewRomanPSMT"/>
          <w:sz w:val="24"/>
          <w:szCs w:val="24"/>
        </w:rPr>
        <w:t>Zákresy průběhů stávajících sítí</w:t>
      </w:r>
    </w:p>
    <w:p w14:paraId="69474502" w14:textId="77777777" w:rsidR="00531486" w:rsidRPr="00531486" w:rsidRDefault="00531486" w:rsidP="00531486">
      <w:pPr>
        <w:pStyle w:val="1Normlnodstavec"/>
        <w:numPr>
          <w:ilvl w:val="0"/>
          <w:numId w:val="41"/>
        </w:numPr>
        <w:rPr>
          <w:rFonts w:ascii="TimesNewRomanPSMT" w:hAnsi="TimesNewRomanPSMT" w:cs="TimesNewRomanPSMT"/>
          <w:sz w:val="24"/>
          <w:szCs w:val="24"/>
        </w:rPr>
      </w:pPr>
      <w:r w:rsidRPr="00531486">
        <w:rPr>
          <w:rFonts w:ascii="TimesNewRomanPSMT" w:hAnsi="TimesNewRomanPSMT" w:cs="TimesNewRomanPSMT"/>
          <w:sz w:val="24"/>
          <w:szCs w:val="24"/>
        </w:rPr>
        <w:t xml:space="preserve">Zadávací dokumentace „Oprava přejezdového zabezpečovacího zařízení v ŽST Nové Město na </w:t>
      </w:r>
      <w:proofErr w:type="spellStart"/>
      <w:r w:rsidRPr="00531486">
        <w:rPr>
          <w:rFonts w:ascii="TimesNewRomanPSMT" w:hAnsi="TimesNewRomanPSMT" w:cs="TimesNewRomanPSMT"/>
          <w:sz w:val="24"/>
          <w:szCs w:val="24"/>
        </w:rPr>
        <w:t>Moravě_projektová</w:t>
      </w:r>
      <w:proofErr w:type="spellEnd"/>
      <w:r w:rsidRPr="00531486">
        <w:rPr>
          <w:rFonts w:ascii="TimesNewRomanPSMT" w:hAnsi="TimesNewRomanPSMT" w:cs="TimesNewRomanPSMT"/>
          <w:sz w:val="24"/>
          <w:szCs w:val="24"/>
        </w:rPr>
        <w:t xml:space="preserve"> dokumentace“</w:t>
      </w:r>
    </w:p>
    <w:p w14:paraId="6E2F5D1A" w14:textId="77777777" w:rsidR="00531486" w:rsidRPr="00531486" w:rsidRDefault="00531486" w:rsidP="00531486">
      <w:pPr>
        <w:pStyle w:val="1Normlnodstavec"/>
        <w:numPr>
          <w:ilvl w:val="0"/>
          <w:numId w:val="41"/>
        </w:numPr>
        <w:rPr>
          <w:rFonts w:ascii="TimesNewRomanPSMT" w:hAnsi="TimesNewRomanPSMT" w:cs="TimesNewRomanPSMT"/>
          <w:sz w:val="24"/>
          <w:szCs w:val="24"/>
        </w:rPr>
      </w:pPr>
      <w:r w:rsidRPr="00531486">
        <w:rPr>
          <w:rFonts w:ascii="TimesNewRomanPSMT" w:hAnsi="TimesNewRomanPSMT" w:cs="TimesNewRomanPSMT"/>
          <w:sz w:val="24"/>
          <w:szCs w:val="24"/>
        </w:rPr>
        <w:t>Provozní dokumentace stávajícího zabezpečovacího zařízení</w:t>
      </w:r>
    </w:p>
    <w:p w14:paraId="2A13A68F" w14:textId="77777777" w:rsidR="00531486" w:rsidRPr="00531486" w:rsidRDefault="00531486" w:rsidP="00531486">
      <w:pPr>
        <w:pStyle w:val="1Normlnodstavec"/>
        <w:numPr>
          <w:ilvl w:val="0"/>
          <w:numId w:val="41"/>
        </w:numPr>
        <w:rPr>
          <w:rFonts w:ascii="TimesNewRomanPSMT" w:hAnsi="TimesNewRomanPSMT" w:cs="TimesNewRomanPSMT"/>
          <w:sz w:val="24"/>
          <w:szCs w:val="24"/>
        </w:rPr>
      </w:pPr>
      <w:r w:rsidRPr="00531486">
        <w:rPr>
          <w:rFonts w:ascii="TimesNewRomanPSMT" w:hAnsi="TimesNewRomanPSMT" w:cs="TimesNewRomanPSMT"/>
          <w:sz w:val="24"/>
          <w:szCs w:val="24"/>
        </w:rPr>
        <w:t>Závěry z projednání stavby</w:t>
      </w:r>
    </w:p>
    <w:p w14:paraId="4EE97605" w14:textId="77777777" w:rsidR="00531486" w:rsidRPr="00531486" w:rsidRDefault="00531486" w:rsidP="00531486">
      <w:pPr>
        <w:pStyle w:val="1Normlnodstavec"/>
        <w:numPr>
          <w:ilvl w:val="0"/>
          <w:numId w:val="41"/>
        </w:numPr>
        <w:rPr>
          <w:rFonts w:ascii="TimesNewRomanPSMT" w:hAnsi="TimesNewRomanPSMT" w:cs="TimesNewRomanPSMT"/>
          <w:sz w:val="24"/>
          <w:szCs w:val="24"/>
        </w:rPr>
      </w:pPr>
      <w:r w:rsidRPr="00531486">
        <w:rPr>
          <w:rFonts w:ascii="TimesNewRomanPSMT" w:hAnsi="TimesNewRomanPSMT" w:cs="TimesNewRomanPSMT"/>
          <w:sz w:val="24"/>
          <w:szCs w:val="24"/>
        </w:rPr>
        <w:t>Prohlídky staveniště, fotodokumentace</w:t>
      </w:r>
    </w:p>
    <w:p w14:paraId="6D616EE3" w14:textId="77777777" w:rsidR="00531486" w:rsidRPr="00531486" w:rsidRDefault="00531486" w:rsidP="00531486">
      <w:pPr>
        <w:pStyle w:val="1Normlnodstavec"/>
        <w:numPr>
          <w:ilvl w:val="0"/>
          <w:numId w:val="41"/>
        </w:numPr>
        <w:rPr>
          <w:rFonts w:ascii="TimesNewRomanPSMT" w:hAnsi="TimesNewRomanPSMT" w:cs="TimesNewRomanPSMT"/>
          <w:sz w:val="24"/>
          <w:szCs w:val="24"/>
        </w:rPr>
      </w:pPr>
      <w:r w:rsidRPr="00531486">
        <w:rPr>
          <w:rFonts w:ascii="TimesNewRomanPSMT" w:hAnsi="TimesNewRomanPSMT" w:cs="TimesNewRomanPSMT"/>
          <w:sz w:val="24"/>
          <w:szCs w:val="24"/>
        </w:rPr>
        <w:t>Platné obecně závazné právní předpisy, normy, zákony a vyhlášky</w:t>
      </w:r>
    </w:p>
    <w:p w14:paraId="37F39193" w14:textId="77777777" w:rsidR="00A12F34" w:rsidRPr="00A12F34" w:rsidRDefault="00A12F34" w:rsidP="00A12F34">
      <w:pPr>
        <w:pStyle w:val="Odstavecseseznamem"/>
        <w:keepNext/>
        <w:numPr>
          <w:ilvl w:val="0"/>
          <w:numId w:val="13"/>
        </w:numPr>
        <w:spacing w:before="120" w:line="240" w:lineRule="auto"/>
        <w:contextualSpacing w:val="0"/>
        <w:outlineLvl w:val="1"/>
        <w:rPr>
          <w:rFonts w:ascii="Calibri" w:hAnsi="Calibri" w:cs="Calibri"/>
          <w:b/>
          <w:vanish/>
          <w:sz w:val="24"/>
        </w:rPr>
      </w:pPr>
      <w:bookmarkStart w:id="34" w:name="_Toc133314982"/>
      <w:bookmarkStart w:id="35" w:name="_Toc133315002"/>
      <w:bookmarkEnd w:id="34"/>
      <w:bookmarkEnd w:id="35"/>
    </w:p>
    <w:p w14:paraId="12973C07" w14:textId="77777777" w:rsidR="00A12F34" w:rsidRPr="00A12F34" w:rsidRDefault="00A12F34" w:rsidP="00A12F34">
      <w:pPr>
        <w:pStyle w:val="Odstavecseseznamem"/>
        <w:keepNext/>
        <w:numPr>
          <w:ilvl w:val="0"/>
          <w:numId w:val="13"/>
        </w:numPr>
        <w:spacing w:before="120" w:line="240" w:lineRule="auto"/>
        <w:contextualSpacing w:val="0"/>
        <w:outlineLvl w:val="1"/>
        <w:rPr>
          <w:rFonts w:ascii="Calibri" w:hAnsi="Calibri" w:cs="Calibri"/>
          <w:b/>
          <w:vanish/>
          <w:sz w:val="24"/>
        </w:rPr>
      </w:pPr>
      <w:bookmarkStart w:id="36" w:name="_Toc133314983"/>
      <w:bookmarkStart w:id="37" w:name="_Toc133315003"/>
      <w:bookmarkEnd w:id="36"/>
      <w:bookmarkEnd w:id="37"/>
    </w:p>
    <w:p w14:paraId="75C6E653" w14:textId="1624888D" w:rsidR="006847E6" w:rsidRPr="00F74EEF" w:rsidRDefault="008B2239" w:rsidP="00A12F34">
      <w:pPr>
        <w:pStyle w:val="Nadpis2"/>
        <w:numPr>
          <w:ilvl w:val="1"/>
          <w:numId w:val="13"/>
        </w:numPr>
        <w:spacing w:before="120" w:line="240" w:lineRule="auto"/>
      </w:pPr>
      <w:bookmarkStart w:id="38" w:name="_Toc133315004"/>
      <w:r>
        <w:t>Po</w:t>
      </w:r>
      <w:r w:rsidR="006847E6" w:rsidRPr="00F74EEF">
        <w:t>užité podklady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38"/>
    </w:p>
    <w:p w14:paraId="6A7F035F" w14:textId="77777777" w:rsidR="006847E6" w:rsidRPr="00E64524" w:rsidRDefault="006847E6" w:rsidP="006847E6">
      <w:pPr>
        <w:pStyle w:val="Zanadpis"/>
      </w:pPr>
      <w:r w:rsidRPr="00E64524">
        <w:t>Pro projektování zařízení byly použity technické informace a projekční pokyny výrobce zařízení, půdorysné výkresy stávajících i nových objektů.</w:t>
      </w:r>
    </w:p>
    <w:p w14:paraId="25B15238" w14:textId="77777777" w:rsidR="006847E6" w:rsidRPr="00E64524" w:rsidRDefault="006847E6" w:rsidP="006847E6">
      <w:pPr>
        <w:rPr>
          <w:szCs w:val="22"/>
        </w:rPr>
      </w:pPr>
      <w:r w:rsidRPr="00E64524">
        <w:rPr>
          <w:szCs w:val="22"/>
        </w:rPr>
        <w:t>V </w:t>
      </w:r>
      <w:proofErr w:type="spellStart"/>
      <w:r w:rsidRPr="00E64524">
        <w:rPr>
          <w:szCs w:val="22"/>
        </w:rPr>
        <w:t>žst</w:t>
      </w:r>
      <w:proofErr w:type="spellEnd"/>
      <w:r w:rsidRPr="00E64524">
        <w:rPr>
          <w:szCs w:val="22"/>
        </w:rPr>
        <w:t xml:space="preserve">. je dle ČSN 33 2000-1 </w:t>
      </w:r>
      <w:proofErr w:type="spellStart"/>
      <w:r w:rsidRPr="00E64524">
        <w:rPr>
          <w:szCs w:val="22"/>
        </w:rPr>
        <w:t>ed</w:t>
      </w:r>
      <w:proofErr w:type="spellEnd"/>
      <w:r w:rsidRPr="00E64524">
        <w:rPr>
          <w:szCs w:val="22"/>
        </w:rPr>
        <w:t>.</w:t>
      </w:r>
      <w:r>
        <w:rPr>
          <w:szCs w:val="22"/>
        </w:rPr>
        <w:t> </w:t>
      </w:r>
      <w:r w:rsidRPr="00E64524">
        <w:rPr>
          <w:szCs w:val="22"/>
        </w:rPr>
        <w:t>2 možno prostory z hlediska vnějších vlivů považovat za prostory s prostředím normálním, protokol o určení vnějších vlivů ve smyslu ČSN 33 2000-5-51 ed.3 je přiložen k příslušnému projektu elektroinstalace.</w:t>
      </w:r>
      <w:bookmarkStart w:id="39" w:name="_Toc189384786"/>
    </w:p>
    <w:bookmarkEnd w:id="39"/>
    <w:p w14:paraId="1EABE7BE" w14:textId="77777777" w:rsidR="006847E6" w:rsidRDefault="006847E6" w:rsidP="006847E6">
      <w:pPr>
        <w:rPr>
          <w:rFonts w:eastAsia="Courier New"/>
          <w:szCs w:val="22"/>
        </w:rPr>
      </w:pPr>
      <w:r w:rsidRPr="00E64524">
        <w:rPr>
          <w:rFonts w:eastAsia="Courier New"/>
          <w:szCs w:val="22"/>
        </w:rPr>
        <w:tab/>
        <w:t xml:space="preserve"> </w:t>
      </w:r>
    </w:p>
    <w:p w14:paraId="43E61CBF" w14:textId="77777777" w:rsidR="006847E6" w:rsidRDefault="006847E6" w:rsidP="006847E6">
      <w:pPr>
        <w:pStyle w:val="Nadpis2"/>
        <w:numPr>
          <w:ilvl w:val="1"/>
          <w:numId w:val="13"/>
        </w:numPr>
        <w:spacing w:before="120" w:line="240" w:lineRule="auto"/>
      </w:pPr>
      <w:bookmarkStart w:id="40" w:name="_TOC_250043"/>
      <w:bookmarkStart w:id="41" w:name="_Toc65157518"/>
      <w:bookmarkStart w:id="42" w:name="_Toc65157589"/>
      <w:bookmarkStart w:id="43" w:name="_Toc133315005"/>
      <w:r>
        <w:t>Související</w:t>
      </w:r>
      <w:r w:rsidRPr="00F74EEF">
        <w:t xml:space="preserve"> </w:t>
      </w:r>
      <w:bookmarkEnd w:id="40"/>
      <w:r>
        <w:t>legislativa</w:t>
      </w:r>
      <w:bookmarkEnd w:id="41"/>
      <w:bookmarkEnd w:id="42"/>
      <w:bookmarkEnd w:id="43"/>
    </w:p>
    <w:p w14:paraId="6DE9921E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zákon 183/2006 Sb., stavební zákon,</w:t>
      </w:r>
    </w:p>
    <w:p w14:paraId="349774B9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zákon 266/1994 Sb., o dráhách,</w:t>
      </w:r>
    </w:p>
    <w:p w14:paraId="31659F5F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zákon 17/1992 Sb., o životním prostředí,</w:t>
      </w:r>
    </w:p>
    <w:p w14:paraId="229FC1E6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zákon 185/2001 Sb., o odpadech,</w:t>
      </w:r>
    </w:p>
    <w:p w14:paraId="65DE6BD8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zákon 262/2006 Sb., zákoník práce,</w:t>
      </w:r>
    </w:p>
    <w:p w14:paraId="20DC2EC3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zákon 309/2006 Sb., zajištění dalších podmínek bezpečnosti a ochrany zdraví při práci,</w:t>
      </w:r>
    </w:p>
    <w:p w14:paraId="39FABAE5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zákon 174/1968 Sb., o státním odborném dozoru nad bezpečností práce,</w:t>
      </w:r>
    </w:p>
    <w:p w14:paraId="62E0A4AD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zákon 133/1985 Sb., o požární ochraně,</w:t>
      </w:r>
    </w:p>
    <w:p w14:paraId="5F1A779C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nařízení vlády 178/2001 Sb., podmínky ochrany zdraví zaměstnanců,</w:t>
      </w:r>
    </w:p>
    <w:p w14:paraId="156B71B1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nařízení vlády 502/2000 Sb., o ochraně před účinky hluku a vibrací,</w:t>
      </w:r>
    </w:p>
    <w:p w14:paraId="55F55ADB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nařízení vlády 591/2006 Sb., požadavky na bezpečnost a ochranu zdraví při práci na staveništích,</w:t>
      </w:r>
    </w:p>
    <w:p w14:paraId="40AB6F4E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vyhláška 177/1995 Sb., stavební a technický řád drah,</w:t>
      </w:r>
    </w:p>
    <w:p w14:paraId="0BD9E4D2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vyhláška 146/2008 Sb., o rozsahu a obsahu projektové dokumentace dopravních staveb,</w:t>
      </w:r>
    </w:p>
    <w:p w14:paraId="412C0BD4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vyhláška 50/1978 Sb., o odborné způsobilosti v elektrotechnice,</w:t>
      </w:r>
    </w:p>
    <w:p w14:paraId="51CE9F0E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vyhláška 77/1965 Sb., o výcviku, způsobilosti a registraci obsluh stavebních strojů,</w:t>
      </w:r>
    </w:p>
    <w:p w14:paraId="7EB8AA28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tabs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lastRenderedPageBreak/>
        <w:t>a další (vše v aktuálním znění v době zpracování dokumentace), zejména prováděcí vyhlášky výše uvedených zákonů. Tyto předpisy jsou v platném znění závazné pro dodavatele PS.</w:t>
      </w:r>
    </w:p>
    <w:p w14:paraId="0D64CB14" w14:textId="77777777" w:rsidR="006847E6" w:rsidRDefault="006847E6" w:rsidP="006847E6">
      <w:pPr>
        <w:pStyle w:val="Zkladntext"/>
        <w:spacing w:before="9"/>
      </w:pPr>
    </w:p>
    <w:p w14:paraId="6ECF6C32" w14:textId="77777777" w:rsidR="006847E6" w:rsidRDefault="006847E6" w:rsidP="006847E6">
      <w:pPr>
        <w:pStyle w:val="Nadpis2"/>
        <w:numPr>
          <w:ilvl w:val="1"/>
          <w:numId w:val="13"/>
        </w:numPr>
        <w:spacing w:before="120" w:line="240" w:lineRule="auto"/>
      </w:pPr>
      <w:bookmarkStart w:id="44" w:name="_TOC_250042"/>
      <w:bookmarkStart w:id="45" w:name="_Toc65157519"/>
      <w:bookmarkStart w:id="46" w:name="_Toc65157590"/>
      <w:bookmarkStart w:id="47" w:name="_Toc133315006"/>
      <w:r>
        <w:t>Související předpisy</w:t>
      </w:r>
      <w:r w:rsidRPr="00F74EEF">
        <w:t xml:space="preserve"> </w:t>
      </w:r>
      <w:bookmarkEnd w:id="44"/>
      <w:r>
        <w:t>Správy železnic</w:t>
      </w:r>
      <w:bookmarkEnd w:id="45"/>
      <w:bookmarkEnd w:id="46"/>
      <w:bookmarkEnd w:id="47"/>
    </w:p>
    <w:p w14:paraId="1B3C14A3" w14:textId="77777777" w:rsidR="00A20693" w:rsidRPr="00863EC9" w:rsidRDefault="00A20693" w:rsidP="00A20693">
      <w:pPr>
        <w:pStyle w:val="Odstavecseseznamem"/>
        <w:widowControl w:val="0"/>
        <w:numPr>
          <w:ilvl w:val="2"/>
          <w:numId w:val="8"/>
        </w:numPr>
        <w:tabs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Směrnice č. 11/2006 Dokumentace pro přípravu staveb na železničních drahách celostátních a regionálních,</w:t>
      </w:r>
    </w:p>
    <w:p w14:paraId="6AF080F0" w14:textId="77777777" w:rsidR="00A20693" w:rsidRPr="00863EC9" w:rsidRDefault="00A20693" w:rsidP="00A20693">
      <w:pPr>
        <w:pStyle w:val="Odstavecseseznamem"/>
        <w:widowControl w:val="0"/>
        <w:numPr>
          <w:ilvl w:val="2"/>
          <w:numId w:val="8"/>
        </w:numPr>
        <w:tabs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Směrnice č. 30/2008 Zásady rekonstrukce celostátních drah České republiky nezařazených do evropského železničního systému,</w:t>
      </w:r>
    </w:p>
    <w:p w14:paraId="278F5B38" w14:textId="77777777" w:rsidR="00A20693" w:rsidRPr="00863EC9" w:rsidRDefault="00A20693" w:rsidP="00A20693">
      <w:pPr>
        <w:pStyle w:val="Odstavecseseznamem"/>
        <w:widowControl w:val="0"/>
        <w:numPr>
          <w:ilvl w:val="2"/>
          <w:numId w:val="8"/>
        </w:numPr>
        <w:tabs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Směrnice č.34/2007 Směrnice pro uvádění do provozu výrobků, které jsou součástí sdělovacích a zabezpečovacích zařízení a zařízení elektrotechniky a energetiky, na železniční dopravní cestě ve vlastnictví státu státní organizace Správa železniční dopravní cesty ve znění změn</w:t>
      </w:r>
    </w:p>
    <w:p w14:paraId="41AB39B4" w14:textId="77777777" w:rsidR="00A20693" w:rsidRPr="00863EC9" w:rsidRDefault="00A20693" w:rsidP="00A20693">
      <w:pPr>
        <w:pStyle w:val="Odstavecseseznamem"/>
        <w:widowControl w:val="0"/>
        <w:numPr>
          <w:ilvl w:val="2"/>
          <w:numId w:val="8"/>
        </w:numPr>
        <w:tabs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Směrnice GŘ SŽDC č. 35 – kterou se stanovují technické specifikace vlakových rádiových zařízení a zásady pro jejich přípravu a realizaci na železniční dopravní cestě ve vlastnictví státu;</w:t>
      </w:r>
    </w:p>
    <w:p w14:paraId="60D1775E" w14:textId="77777777" w:rsidR="00A20693" w:rsidRPr="00863EC9" w:rsidRDefault="00A20693" w:rsidP="00A20693">
      <w:pPr>
        <w:pStyle w:val="Odstavecseseznamem"/>
        <w:widowControl w:val="0"/>
        <w:numPr>
          <w:ilvl w:val="2"/>
          <w:numId w:val="8"/>
        </w:numPr>
        <w:tabs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Směrnice č. 50/2008 Požadavky na odbornou způsobilost dodavatelů při činnostech na drahách provozovaných státní organizací Správa železniční dopravní cesty,</w:t>
      </w:r>
    </w:p>
    <w:p w14:paraId="5EDD4E34" w14:textId="77777777" w:rsidR="00A20693" w:rsidRPr="00863EC9" w:rsidRDefault="00A20693" w:rsidP="00A20693">
      <w:pPr>
        <w:pStyle w:val="Odstavecseseznamem"/>
        <w:widowControl w:val="0"/>
        <w:numPr>
          <w:ilvl w:val="2"/>
          <w:numId w:val="8"/>
        </w:numPr>
        <w:tabs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TS 1/2006-ZS Dálkové ovládání zabezpečovacího zařízení,</w:t>
      </w:r>
    </w:p>
    <w:p w14:paraId="6B0E00CC" w14:textId="77777777" w:rsidR="00A20693" w:rsidRDefault="00A20693" w:rsidP="00A20693">
      <w:pPr>
        <w:pStyle w:val="Zkladntext"/>
        <w:spacing w:before="7"/>
        <w:rPr>
          <w:sz w:val="24"/>
        </w:rPr>
      </w:pPr>
    </w:p>
    <w:p w14:paraId="13417F22" w14:textId="77777777" w:rsidR="00A20693" w:rsidRPr="00863EC9" w:rsidRDefault="00A20693" w:rsidP="00A20693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TS 2/2008-ZSE Technické specifikace pro dálkovou diagnostiku technologických systémů železniční dopravní cesty</w:t>
      </w:r>
    </w:p>
    <w:p w14:paraId="52B6F9EA" w14:textId="77777777" w:rsidR="00A20693" w:rsidRPr="00863EC9" w:rsidRDefault="00A20693" w:rsidP="00A20693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 xml:space="preserve">TS 6/2010-S Technické specifikace systémů, zařízení a výrobků. Výběr a projektování dotykového terminálu telefonního </w:t>
      </w:r>
      <w:proofErr w:type="spellStart"/>
      <w:r w:rsidRPr="00863EC9">
        <w:rPr>
          <w:rFonts w:ascii="TimesNewRomanPSMT" w:hAnsi="TimesNewRomanPSMT" w:cs="TimesNewRomanPSMT"/>
          <w:sz w:val="24"/>
        </w:rPr>
        <w:t>zapojovače</w:t>
      </w:r>
      <w:proofErr w:type="spellEnd"/>
    </w:p>
    <w:p w14:paraId="509E798C" w14:textId="77777777" w:rsidR="00A20693" w:rsidRPr="00863EC9" w:rsidRDefault="00A20693" w:rsidP="00A20693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TS 1/2014-SZ Technické specifikace pro kamerové systémy na železničních přejezdech</w:t>
      </w:r>
    </w:p>
    <w:p w14:paraId="6AA9CD25" w14:textId="77777777" w:rsidR="00A20693" w:rsidRDefault="00A20693" w:rsidP="00A20693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130DBF">
        <w:rPr>
          <w:rFonts w:ascii="TimesNewRomanPSMT" w:hAnsi="TimesNewRomanPSMT" w:cs="TimesNewRomanPSMT"/>
          <w:sz w:val="24"/>
        </w:rPr>
        <w:t>TS 3/2014-S Technické specifikace systémů, zařízení a výrobků. Funkce STOP v systému GSM-R. Vydání I</w:t>
      </w:r>
    </w:p>
    <w:p w14:paraId="0F2FE3C1" w14:textId="77777777" w:rsidR="00A20693" w:rsidRPr="00BC559B" w:rsidRDefault="00A20693" w:rsidP="00A20693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BC559B">
        <w:rPr>
          <w:rFonts w:ascii="TimesNewRomanPSMT" w:hAnsi="TimesNewRomanPSMT" w:cs="TimesNewRomanPSMT"/>
          <w:sz w:val="24"/>
        </w:rPr>
        <w:t>SŽ TS1/2022-SZ</w:t>
      </w:r>
      <w:r>
        <w:rPr>
          <w:rFonts w:ascii="TimesNewRomanPSMT" w:hAnsi="TimesNewRomanPSMT" w:cs="TimesNewRomanPSMT"/>
          <w:sz w:val="24"/>
        </w:rPr>
        <w:t xml:space="preserve"> </w:t>
      </w:r>
      <w:hyperlink r:id="rId8" w:history="1">
        <w:r w:rsidRPr="00BC559B">
          <w:rPr>
            <w:rFonts w:ascii="TimesNewRomanPSMT" w:hAnsi="TimesNewRomanPSMT" w:cs="TimesNewRomanPSMT"/>
            <w:sz w:val="24"/>
          </w:rPr>
          <w:t>Optické kabely a </w:t>
        </w:r>
      </w:hyperlink>
      <w:hyperlink r:id="rId9" w:tgtFrame="_blank" w:history="1">
        <w:r w:rsidRPr="00BC559B">
          <w:rPr>
            <w:rFonts w:ascii="TimesNewRomanPSMT" w:hAnsi="TimesNewRomanPSMT" w:cs="TimesNewRomanPSMT"/>
            <w:sz w:val="24"/>
          </w:rPr>
          <w:t>jejich </w:t>
        </w:r>
      </w:hyperlink>
      <w:hyperlink r:id="rId10" w:history="1">
        <w:r w:rsidRPr="00BC559B">
          <w:rPr>
            <w:rFonts w:ascii="TimesNewRomanPSMT" w:hAnsi="TimesNewRomanPSMT" w:cs="TimesNewRomanPSMT"/>
            <w:sz w:val="24"/>
          </w:rPr>
          <w:t>příslušenství v přenosové síti státní organizace Správa železnic</w:t>
        </w:r>
      </w:hyperlink>
      <w:r>
        <w:rPr>
          <w:rFonts w:ascii="TimesNewRomanPSMT" w:hAnsi="TimesNewRomanPSMT" w:cs="TimesNewRomanPSMT"/>
          <w:sz w:val="24"/>
        </w:rPr>
        <w:t>, vydání II</w:t>
      </w:r>
    </w:p>
    <w:p w14:paraId="3B411863" w14:textId="77777777" w:rsidR="00A20693" w:rsidRPr="00130DBF" w:rsidRDefault="00A20693" w:rsidP="00A20693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>
        <w:rPr>
          <w:rFonts w:ascii="TimesNewRomanPSMT" w:hAnsi="TimesNewRomanPSMT" w:cs="TimesNewRomanPSMT"/>
          <w:sz w:val="24"/>
        </w:rPr>
        <w:t xml:space="preserve"> </w:t>
      </w:r>
      <w:r w:rsidRPr="00130DBF">
        <w:rPr>
          <w:rFonts w:ascii="TimesNewRomanPSMT" w:hAnsi="TimesNewRomanPSMT" w:cs="TimesNewRomanPSMT"/>
          <w:sz w:val="24"/>
        </w:rPr>
        <w:t>5641/2016-SŽDC-O14 Gestorský výklad k Technickým specifikacím SŽDC 2/2008-ZSE,</w:t>
      </w:r>
    </w:p>
    <w:p w14:paraId="4B516D6C" w14:textId="77777777" w:rsidR="00A20693" w:rsidRPr="00863EC9" w:rsidRDefault="00A20693" w:rsidP="00A20693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Předpis SŽDC S3 Železniční svršek,</w:t>
      </w:r>
    </w:p>
    <w:p w14:paraId="0DDFB1D0" w14:textId="77777777" w:rsidR="00A20693" w:rsidRPr="00863EC9" w:rsidRDefault="00A20693" w:rsidP="00A20693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Předpis SŽDC S4 Železniční spodek,</w:t>
      </w:r>
    </w:p>
    <w:p w14:paraId="59B5296A" w14:textId="77777777" w:rsidR="00A20693" w:rsidRPr="00863EC9" w:rsidRDefault="00A20693" w:rsidP="00A20693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Předpis SŽDC Bp1 Předpis o bezpečnosti a ochraně zdraví při práci,</w:t>
      </w:r>
    </w:p>
    <w:p w14:paraId="1602B1D5" w14:textId="77777777" w:rsidR="00A20693" w:rsidRPr="00863EC9" w:rsidRDefault="00A20693" w:rsidP="00A20693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 xml:space="preserve">Předpis SŽDC </w:t>
      </w:r>
      <w:proofErr w:type="spellStart"/>
      <w:r w:rsidRPr="00863EC9">
        <w:rPr>
          <w:rFonts w:ascii="TimesNewRomanPSMT" w:hAnsi="TimesNewRomanPSMT" w:cs="TimesNewRomanPSMT"/>
          <w:sz w:val="24"/>
        </w:rPr>
        <w:t>Zam</w:t>
      </w:r>
      <w:proofErr w:type="spellEnd"/>
      <w:r w:rsidRPr="00863EC9">
        <w:rPr>
          <w:rFonts w:ascii="TimesNewRomanPSMT" w:hAnsi="TimesNewRomanPSMT" w:cs="TimesNewRomanPSMT"/>
          <w:sz w:val="24"/>
        </w:rPr>
        <w:t xml:space="preserve"> 1 Předpis o odborné způsobilosti zaměstnanců Správy železniční dopravní cesty, státní organizace,</w:t>
      </w:r>
    </w:p>
    <w:p w14:paraId="006D088E" w14:textId="77777777" w:rsidR="00A20693" w:rsidRPr="00863EC9" w:rsidRDefault="00A20693" w:rsidP="00A20693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a další (vše v aktuálním znění v době zpracování projektu). Tyto předpisy jsou v platném znění závazné pro dodavatele PS.</w:t>
      </w:r>
    </w:p>
    <w:p w14:paraId="71EDF0B2" w14:textId="77777777" w:rsidR="00A20693" w:rsidRDefault="00A20693" w:rsidP="00A20693">
      <w:pPr>
        <w:pStyle w:val="Zkladntext"/>
        <w:spacing w:before="1"/>
        <w:rPr>
          <w:sz w:val="21"/>
        </w:rPr>
      </w:pPr>
    </w:p>
    <w:p w14:paraId="5037D6F3" w14:textId="77777777" w:rsidR="00A20693" w:rsidRDefault="00A20693" w:rsidP="00A20693">
      <w:pPr>
        <w:pStyle w:val="Zkladntext"/>
        <w:spacing w:before="1"/>
        <w:rPr>
          <w:sz w:val="21"/>
        </w:rPr>
      </w:pPr>
    </w:p>
    <w:p w14:paraId="093DF814" w14:textId="77777777" w:rsidR="00A20693" w:rsidRDefault="00A20693" w:rsidP="00A20693">
      <w:pPr>
        <w:pStyle w:val="Nadpis2"/>
        <w:numPr>
          <w:ilvl w:val="1"/>
          <w:numId w:val="13"/>
        </w:numPr>
        <w:spacing w:before="120" w:line="240" w:lineRule="auto"/>
      </w:pPr>
      <w:bookmarkStart w:id="48" w:name="_TOC_250041"/>
      <w:bookmarkStart w:id="49" w:name="_Toc65157520"/>
      <w:bookmarkStart w:id="50" w:name="_Toc65157591"/>
      <w:bookmarkStart w:id="51" w:name="_Toc133315007"/>
      <w:r>
        <w:lastRenderedPageBreak/>
        <w:t>Související technické normy a</w:t>
      </w:r>
      <w:r w:rsidRPr="00F74EEF">
        <w:t xml:space="preserve"> </w:t>
      </w:r>
      <w:bookmarkEnd w:id="48"/>
      <w:r>
        <w:t>podmínky</w:t>
      </w:r>
      <w:bookmarkEnd w:id="49"/>
      <w:bookmarkEnd w:id="50"/>
      <w:bookmarkEnd w:id="51"/>
    </w:p>
    <w:p w14:paraId="2962DBE7" w14:textId="77777777" w:rsidR="00A20693" w:rsidRPr="00863EC9" w:rsidRDefault="00A20693" w:rsidP="00A20693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ČSN 33 1500 Elektrotechnické předpisy – Revize elektrických zařízení</w:t>
      </w:r>
    </w:p>
    <w:p w14:paraId="509AEF14" w14:textId="77777777" w:rsidR="00A20693" w:rsidRPr="00863EC9" w:rsidRDefault="00A20693" w:rsidP="00A20693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46" w:after="0" w:line="280" w:lineRule="auto"/>
        <w:ind w:right="108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ČSN 33 2000-4-41ed.2 Elektrické instalace nízkého napětí – Část 4-41: Ochranná opatření pro zajištění bezpečnosti – Ochrana před úrazem elektrickým proudem</w:t>
      </w:r>
    </w:p>
    <w:p w14:paraId="62D2BB03" w14:textId="77777777" w:rsidR="00A20693" w:rsidRPr="00863EC9" w:rsidRDefault="00A20693" w:rsidP="00A20693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8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ČSN 33 2000-6 Elektrické instalace nízkého napětí – Část 6: Revize</w:t>
      </w:r>
    </w:p>
    <w:p w14:paraId="495D5FBF" w14:textId="77777777" w:rsidR="00A20693" w:rsidRPr="00863EC9" w:rsidRDefault="00A20693" w:rsidP="00A20693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45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ČSN EN 50110-1 ed.2 Obsluha a práce na elektrických zařízeních</w:t>
      </w:r>
    </w:p>
    <w:p w14:paraId="1E2EED51" w14:textId="77777777" w:rsidR="00A20693" w:rsidRPr="00863EC9" w:rsidRDefault="00A20693" w:rsidP="00A20693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46" w:after="0" w:line="280" w:lineRule="auto"/>
        <w:ind w:right="106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 xml:space="preserve">ČSN EN 50121-4 </w:t>
      </w:r>
      <w:proofErr w:type="spellStart"/>
      <w:r w:rsidRPr="00863EC9">
        <w:rPr>
          <w:rFonts w:ascii="TimesNewRomanPSMT" w:hAnsi="TimesNewRomanPSMT" w:cs="TimesNewRomanPSMT"/>
          <w:sz w:val="24"/>
        </w:rPr>
        <w:t>ed</w:t>
      </w:r>
      <w:proofErr w:type="spellEnd"/>
      <w:r w:rsidRPr="00863EC9">
        <w:rPr>
          <w:rFonts w:ascii="TimesNewRomanPSMT" w:hAnsi="TimesNewRomanPSMT" w:cs="TimesNewRomanPSMT"/>
          <w:sz w:val="24"/>
        </w:rPr>
        <w:t>. 3 Drážní zařízení - Elektromagnetická kompatibilita - Část 4: Emise a odolnost zabezpečovacích a sdělovacích zařízení</w:t>
      </w:r>
    </w:p>
    <w:p w14:paraId="0953087B" w14:textId="77777777" w:rsidR="00A20693" w:rsidRPr="00863EC9" w:rsidRDefault="00A20693" w:rsidP="00A20693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8" w:after="0" w:line="283" w:lineRule="auto"/>
        <w:ind w:right="10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ČSN EN 50129 Drážní zařízení - Sdělovací a zabezpečovací systémy a systémy zpracování dat - Elektronické zabezpečovací systémy</w:t>
      </w:r>
    </w:p>
    <w:p w14:paraId="5179182C" w14:textId="77777777" w:rsidR="00A20693" w:rsidRPr="00863EC9" w:rsidRDefault="00A20693" w:rsidP="00A20693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6" w:after="0" w:line="280" w:lineRule="auto"/>
        <w:ind w:right="10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ČSN EN 50159 Drážní zařízení - Sdělovací a zabezpečovací systémy a systémy zpracování dat - Komunikace v přenosových zabezpečovacích systémech</w:t>
      </w:r>
    </w:p>
    <w:p w14:paraId="2DA12062" w14:textId="77777777" w:rsidR="00A20693" w:rsidRDefault="00A20693" w:rsidP="00A20693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8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ČSN 73 6005 Prostorové uspořádání sítí technického vybavení</w:t>
      </w:r>
    </w:p>
    <w:p w14:paraId="1964259F" w14:textId="77777777" w:rsidR="00A20693" w:rsidRPr="00863EC9" w:rsidRDefault="00A20693" w:rsidP="00A20693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8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BC559B">
        <w:rPr>
          <w:rFonts w:ascii="TimesNewRomanPSMT" w:hAnsi="TimesNewRomanPSMT" w:cs="TimesNewRomanPSMT"/>
          <w:sz w:val="24"/>
        </w:rPr>
        <w:t>ČSN 34 2040 ed.2</w:t>
      </w:r>
      <w:r>
        <w:rPr>
          <w:rFonts w:ascii="TimesNewRomanPSMT" w:hAnsi="TimesNewRomanPSMT" w:cs="TimesNewRomanPSMT"/>
          <w:sz w:val="24"/>
        </w:rPr>
        <w:t xml:space="preserve"> </w:t>
      </w:r>
      <w:r w:rsidRPr="00BC559B">
        <w:rPr>
          <w:rFonts w:ascii="TimesNewRomanPSMT" w:hAnsi="TimesNewRomanPSMT" w:cs="TimesNewRomanPSMT"/>
          <w:sz w:val="24"/>
        </w:rPr>
        <w:t xml:space="preserve">Předpisy pro ochranu sdělovacích a zabezpečovacích vedení a zařízení před nebezpečnými, rušivými a korozivními vlivy elektrické trakce 25 </w:t>
      </w:r>
      <w:proofErr w:type="spellStart"/>
      <w:r w:rsidRPr="00BC559B">
        <w:rPr>
          <w:rFonts w:ascii="TimesNewRomanPSMT" w:hAnsi="TimesNewRomanPSMT" w:cs="TimesNewRomanPSMT"/>
          <w:sz w:val="24"/>
        </w:rPr>
        <w:t>kV</w:t>
      </w:r>
      <w:proofErr w:type="spellEnd"/>
      <w:r w:rsidRPr="00BC559B">
        <w:rPr>
          <w:rFonts w:ascii="TimesNewRomanPSMT" w:hAnsi="TimesNewRomanPSMT" w:cs="TimesNewRomanPSMT"/>
          <w:sz w:val="24"/>
        </w:rPr>
        <w:t>, 50 Hz</w:t>
      </w:r>
    </w:p>
    <w:p w14:paraId="32040C52" w14:textId="77777777" w:rsidR="00A20693" w:rsidRPr="00863EC9" w:rsidRDefault="00A20693" w:rsidP="00A20693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45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TNŽ 34 2090 Železniční sdělovací zařízení</w:t>
      </w:r>
    </w:p>
    <w:p w14:paraId="60596B2C" w14:textId="77777777" w:rsidR="00A20693" w:rsidRPr="00863EC9" w:rsidRDefault="00A20693" w:rsidP="00A20693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46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TNŽ 34 2571 Rozhlasová zařízení pro řízení železniční dopravy</w:t>
      </w:r>
    </w:p>
    <w:p w14:paraId="61715877" w14:textId="77777777" w:rsidR="00A20693" w:rsidRPr="00863EC9" w:rsidRDefault="00A20693" w:rsidP="00A20693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43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TNŽ 34 2572 Železniční rozhlasové zařízení pro informování cestujících</w:t>
      </w:r>
    </w:p>
    <w:p w14:paraId="545BB322" w14:textId="77777777" w:rsidR="00A20693" w:rsidRDefault="00A20693" w:rsidP="00A20693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45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TNŽ 34 2858 Železniční radiové sítě</w:t>
      </w:r>
    </w:p>
    <w:p w14:paraId="5CF3FA63" w14:textId="77777777" w:rsidR="00A20693" w:rsidRPr="00863EC9" w:rsidRDefault="00A20693" w:rsidP="00A20693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45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>
        <w:rPr>
          <w:rFonts w:ascii="TimesNewRomanPSMT" w:hAnsi="TimesNewRomanPSMT" w:cs="TimesNewRomanPSMT"/>
          <w:sz w:val="24"/>
        </w:rPr>
        <w:t>TKP 28</w:t>
      </w:r>
    </w:p>
    <w:p w14:paraId="16D99C68" w14:textId="77777777" w:rsidR="00A20693" w:rsidRPr="00863EC9" w:rsidRDefault="00A20693" w:rsidP="00A20693">
      <w:pPr>
        <w:pStyle w:val="Zkladntext"/>
        <w:spacing w:before="162"/>
        <w:ind w:left="118"/>
        <w:rPr>
          <w:rFonts w:ascii="TimesNewRomanPSMT" w:hAnsi="TimesNewRomanPSMT" w:cs="TimesNewRomanPSMT"/>
          <w:sz w:val="24"/>
          <w:szCs w:val="24"/>
          <w:lang w:eastAsia="cs-CZ"/>
        </w:rPr>
      </w:pPr>
      <w:r w:rsidRPr="00863EC9">
        <w:rPr>
          <w:rFonts w:ascii="TimesNewRomanPSMT" w:hAnsi="TimesNewRomanPSMT" w:cs="TimesNewRomanPSMT"/>
          <w:sz w:val="24"/>
          <w:szCs w:val="24"/>
          <w:lang w:eastAsia="cs-CZ"/>
        </w:rPr>
        <w:t>S nimi související normy, vyhlášky, katalogy přístrojů a zařízení platné v době jejího zpracování.</w:t>
      </w:r>
    </w:p>
    <w:p w14:paraId="2386F4F0" w14:textId="77777777" w:rsidR="006847E6" w:rsidRPr="00F74EEF" w:rsidRDefault="006847E6" w:rsidP="006847E6">
      <w:pPr>
        <w:pStyle w:val="Nadpis2"/>
        <w:numPr>
          <w:ilvl w:val="1"/>
          <w:numId w:val="13"/>
        </w:numPr>
        <w:spacing w:before="120" w:line="240" w:lineRule="auto"/>
      </w:pPr>
      <w:bookmarkStart w:id="52" w:name="_Toc65157521"/>
      <w:bookmarkStart w:id="53" w:name="_Toc65157592"/>
      <w:bookmarkStart w:id="54" w:name="_Toc133315008"/>
      <w:r w:rsidRPr="00F74EEF">
        <w:t>Odchylky od platných norem a předpisů</w:t>
      </w:r>
      <w:bookmarkEnd w:id="52"/>
      <w:bookmarkEnd w:id="53"/>
      <w:bookmarkEnd w:id="54"/>
    </w:p>
    <w:p w14:paraId="0B6F65AB" w14:textId="77777777" w:rsidR="006847E6" w:rsidRPr="00E64524" w:rsidRDefault="006847E6" w:rsidP="006847E6">
      <w:pPr>
        <w:pStyle w:val="Zanadpis"/>
      </w:pPr>
      <w:r>
        <w:t>P</w:t>
      </w:r>
      <w:r w:rsidRPr="00E64524">
        <w:t>rojektová dokumentace byla zpracována v souladu s platnými normami a ostatními předpisy na ně navazujícími. Žádné výjimky z norem a předpisů nejsou navrhovány.</w:t>
      </w:r>
    </w:p>
    <w:p w14:paraId="4B9C19BA" w14:textId="77777777" w:rsidR="006847E6" w:rsidRPr="00E64524" w:rsidRDefault="006847E6" w:rsidP="006847E6">
      <w:pPr>
        <w:rPr>
          <w:rFonts w:eastAsia="Courier New"/>
          <w:szCs w:val="22"/>
        </w:rPr>
      </w:pPr>
    </w:p>
    <w:p w14:paraId="3E93CEC9" w14:textId="77777777" w:rsidR="006847E6" w:rsidRPr="00F74EEF" w:rsidRDefault="006847E6" w:rsidP="006847E6">
      <w:pPr>
        <w:pStyle w:val="Nadpis2"/>
        <w:numPr>
          <w:ilvl w:val="1"/>
          <w:numId w:val="13"/>
        </w:numPr>
        <w:spacing w:before="120" w:line="240" w:lineRule="auto"/>
      </w:pPr>
      <w:bookmarkStart w:id="55" w:name="_Toc65157522"/>
      <w:bookmarkStart w:id="56" w:name="_Toc65157593"/>
      <w:bookmarkStart w:id="57" w:name="_Toc133315009"/>
      <w:r w:rsidRPr="00F74EEF">
        <w:t>Technické řešení požadavků na interoperabilitu</w:t>
      </w:r>
      <w:bookmarkEnd w:id="55"/>
      <w:bookmarkEnd w:id="56"/>
      <w:bookmarkEnd w:id="57"/>
    </w:p>
    <w:p w14:paraId="4770C32B" w14:textId="77777777" w:rsidR="006847E6" w:rsidRPr="00E64524" w:rsidRDefault="006847E6" w:rsidP="006847E6">
      <w:pPr>
        <w:ind w:firstLine="0"/>
        <w:rPr>
          <w:rFonts w:eastAsia="Courier New"/>
          <w:szCs w:val="22"/>
        </w:rPr>
      </w:pPr>
      <w:r w:rsidRPr="00E64524">
        <w:rPr>
          <w:rFonts w:eastAsia="Courier New"/>
          <w:szCs w:val="22"/>
        </w:rPr>
        <w:t>Zařízení budované v tomto PS svým obsahem není sledováno ve směrnicích interoperability.</w:t>
      </w:r>
    </w:p>
    <w:p w14:paraId="4BFC33C5" w14:textId="77777777" w:rsidR="006847E6" w:rsidRDefault="006847E6" w:rsidP="006847E6">
      <w:pPr>
        <w:rPr>
          <w:b/>
          <w:kern w:val="16"/>
          <w:szCs w:val="22"/>
          <w:u w:val="single"/>
        </w:rPr>
      </w:pPr>
    </w:p>
    <w:p w14:paraId="26C3BB7A" w14:textId="18A52388" w:rsidR="00592D52" w:rsidRDefault="00592D52" w:rsidP="006847E6">
      <w:pPr>
        <w:rPr>
          <w:b/>
          <w:kern w:val="16"/>
          <w:szCs w:val="22"/>
          <w:u w:val="single"/>
        </w:rPr>
      </w:pPr>
    </w:p>
    <w:p w14:paraId="16D70E15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6F0ADE0F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064219D7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0440B3D4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3C5E32B2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14843EF2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3FFF18F1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3A441B83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74A28EFC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0ADC30EA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7BF9C727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71DE49C8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51827B39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37DE3515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46F93AE7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050BBABE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77D3E0CF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253F6A68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5169E4AB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645FFF1D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1250E24A" w14:textId="4E7173A4" w:rsidR="00592D52" w:rsidRDefault="00592D52" w:rsidP="006847E6">
      <w:pPr>
        <w:rPr>
          <w:b/>
          <w:kern w:val="16"/>
          <w:szCs w:val="22"/>
          <w:u w:val="single"/>
        </w:rPr>
      </w:pPr>
    </w:p>
    <w:p w14:paraId="29D04644" w14:textId="02297AEA" w:rsidR="006847E6" w:rsidRPr="00C2197D" w:rsidRDefault="005D3ECA" w:rsidP="001E5FEF">
      <w:pPr>
        <w:pStyle w:val="Nadpis1"/>
      </w:pPr>
      <w:bookmarkStart w:id="58" w:name="_Toc133315010"/>
      <w:bookmarkStart w:id="59" w:name="_Toc189384810"/>
      <w:r>
        <w:t>Technické řešení</w:t>
      </w:r>
      <w:bookmarkEnd w:id="58"/>
    </w:p>
    <w:p w14:paraId="2FEC4146" w14:textId="77777777" w:rsidR="006847E6" w:rsidRPr="005B395E" w:rsidRDefault="006847E6" w:rsidP="006847E6">
      <w:pPr>
        <w:pStyle w:val="Odstavecseseznamem"/>
        <w:keepNext/>
        <w:numPr>
          <w:ilvl w:val="0"/>
          <w:numId w:val="14"/>
        </w:numPr>
        <w:spacing w:before="120" w:line="240" w:lineRule="auto"/>
        <w:contextualSpacing w:val="0"/>
        <w:outlineLvl w:val="1"/>
        <w:rPr>
          <w:rFonts w:ascii="Arial" w:eastAsia="Courier New" w:hAnsi="Arial"/>
          <w:b/>
          <w:vanish/>
          <w:szCs w:val="20"/>
          <w:lang w:eastAsia="en-US"/>
        </w:rPr>
      </w:pPr>
      <w:bookmarkStart w:id="60" w:name="_Toc133314991"/>
      <w:bookmarkStart w:id="61" w:name="_Toc133315011"/>
      <w:bookmarkEnd w:id="60"/>
      <w:bookmarkEnd w:id="61"/>
    </w:p>
    <w:p w14:paraId="1590E3A3" w14:textId="77777777" w:rsidR="006847E6" w:rsidRPr="005B395E" w:rsidRDefault="006847E6" w:rsidP="006847E6">
      <w:pPr>
        <w:pStyle w:val="Odstavecseseznamem"/>
        <w:keepNext/>
        <w:numPr>
          <w:ilvl w:val="0"/>
          <w:numId w:val="14"/>
        </w:numPr>
        <w:spacing w:before="120" w:line="240" w:lineRule="auto"/>
        <w:contextualSpacing w:val="0"/>
        <w:outlineLvl w:val="1"/>
        <w:rPr>
          <w:rFonts w:ascii="Arial" w:eastAsia="Courier New" w:hAnsi="Arial"/>
          <w:b/>
          <w:vanish/>
          <w:szCs w:val="20"/>
          <w:lang w:eastAsia="en-US"/>
        </w:rPr>
      </w:pPr>
      <w:bookmarkStart w:id="62" w:name="_Toc65157596"/>
      <w:bookmarkStart w:id="63" w:name="_Toc65157822"/>
      <w:bookmarkStart w:id="64" w:name="_Toc65158024"/>
      <w:bookmarkStart w:id="65" w:name="_Toc65158123"/>
      <w:bookmarkStart w:id="66" w:name="_Toc65158190"/>
      <w:bookmarkStart w:id="67" w:name="_Toc65161203"/>
      <w:bookmarkStart w:id="68" w:name="_Toc65493894"/>
      <w:bookmarkStart w:id="69" w:name="_Toc118797868"/>
      <w:bookmarkStart w:id="70" w:name="_Toc133314813"/>
      <w:bookmarkStart w:id="71" w:name="_Toc133314992"/>
      <w:bookmarkStart w:id="72" w:name="_Toc133315012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bookmarkEnd w:id="59"/>
    <w:p w14:paraId="4EC1F756" w14:textId="77777777" w:rsidR="00FD7058" w:rsidRDefault="00FD7058" w:rsidP="005D3ECA">
      <w:pPr>
        <w:keepNext/>
        <w:spacing w:before="120"/>
        <w:ind w:firstLine="0"/>
        <w:outlineLvl w:val="1"/>
        <w:rPr>
          <w:b/>
          <w:bCs/>
          <w:sz w:val="24"/>
          <w:szCs w:val="22"/>
        </w:rPr>
      </w:pPr>
    </w:p>
    <w:p w14:paraId="1AA01FF6" w14:textId="77777777" w:rsidR="00824E7C" w:rsidRPr="00824E7C" w:rsidRDefault="00824E7C" w:rsidP="00824E7C">
      <w:pPr>
        <w:ind w:firstLine="0"/>
        <w:rPr>
          <w:b/>
          <w:bCs/>
          <w:sz w:val="24"/>
          <w:szCs w:val="22"/>
        </w:rPr>
      </w:pPr>
      <w:r w:rsidRPr="00824E7C">
        <w:rPr>
          <w:b/>
          <w:bCs/>
          <w:sz w:val="24"/>
          <w:szCs w:val="22"/>
        </w:rPr>
        <w:t>PS 12-02-41 Kamerový systém na přejezdu P7024 a P7023</w:t>
      </w:r>
    </w:p>
    <w:p w14:paraId="0BF6EA40" w14:textId="77777777" w:rsidR="00824E7C" w:rsidRPr="00824E7C" w:rsidRDefault="00824E7C" w:rsidP="00824E7C">
      <w:pPr>
        <w:ind w:firstLine="0"/>
        <w:rPr>
          <w:i/>
          <w:iCs/>
        </w:rPr>
      </w:pPr>
    </w:p>
    <w:p w14:paraId="1A85507A" w14:textId="77777777" w:rsidR="00824E7C" w:rsidRPr="00770AE1" w:rsidRDefault="00824E7C" w:rsidP="00824E7C">
      <w:pPr>
        <w:ind w:firstLine="0"/>
        <w:rPr>
          <w:b/>
          <w:bCs/>
        </w:rPr>
      </w:pPr>
      <w:r w:rsidRPr="00770AE1">
        <w:rPr>
          <w:b/>
          <w:bCs/>
        </w:rPr>
        <w:t>Stávající stav:</w:t>
      </w:r>
    </w:p>
    <w:p w14:paraId="1BAB1242" w14:textId="77777777" w:rsidR="00770AE1" w:rsidRDefault="00770AE1" w:rsidP="00770AE1">
      <w:pPr>
        <w:pStyle w:val="Zanadpis"/>
      </w:pPr>
      <w:bookmarkStart w:id="73" w:name="_Hlk69731868"/>
      <w:r>
        <w:t>V současné době řešený přejezd není sledován kamerovým systémem</w:t>
      </w:r>
      <w:bookmarkEnd w:id="73"/>
      <w:r>
        <w:t>. Kamery budou umístěny tak, aby poskytly vizuální přehlednou informaci o situaci na přejezdu a současně bylo možné rozpoznat RZ projíždějících vozidel. Následující popis technického řešení je obecný, v samostatné kapitole a v dalších stupních dokumentace budou specifika upřesněna.</w:t>
      </w:r>
    </w:p>
    <w:p w14:paraId="0CE83F6D" w14:textId="77777777" w:rsidR="00770AE1" w:rsidRDefault="00770AE1" w:rsidP="00770AE1">
      <w:pPr>
        <w:rPr>
          <w:lang w:eastAsia="cs-CZ"/>
        </w:rPr>
      </w:pPr>
    </w:p>
    <w:p w14:paraId="44D5FD15" w14:textId="77777777" w:rsidR="00770AE1" w:rsidRPr="00EA78E1" w:rsidRDefault="00770AE1" w:rsidP="00770AE1">
      <w:pPr>
        <w:ind w:firstLine="0"/>
        <w:rPr>
          <w:b/>
          <w:bCs/>
          <w:lang w:eastAsia="cs-CZ"/>
        </w:rPr>
      </w:pPr>
      <w:r w:rsidRPr="00EA78E1">
        <w:rPr>
          <w:b/>
          <w:bCs/>
          <w:lang w:eastAsia="cs-CZ"/>
        </w:rPr>
        <w:t>Umístění zařízení</w:t>
      </w:r>
    </w:p>
    <w:p w14:paraId="605AE937" w14:textId="03E0A46A" w:rsidR="00770AE1" w:rsidRDefault="00770AE1" w:rsidP="00770AE1">
      <w:pPr>
        <w:pStyle w:val="Zanadpis"/>
      </w:pPr>
      <w:r>
        <w:t>Kamery budou umístěny na vlastních kamerových stožárech. Kamery budou natočeny tak, aby snímaly výstražník a příslušnou část komunikace. Na každém kamerovém stožáru budou umístěny dvě kamery – jedna kamera je přehledová pro potřeby Správy železnic, druhá kamera pro čtení RZ. Kamery budou na</w:t>
      </w:r>
      <w:r>
        <w:rPr>
          <w:spacing w:val="-4"/>
        </w:rPr>
        <w:t xml:space="preserve"> </w:t>
      </w:r>
      <w:r>
        <w:t>výložnících. Byla zvolena taková technologie, aby nebylo nutné umisťovat technologické skříně na kamerové stožáry.</w:t>
      </w:r>
    </w:p>
    <w:p w14:paraId="331DCE00" w14:textId="7F96AC90" w:rsidR="00770AE1" w:rsidRDefault="00402BE8" w:rsidP="00402BE8">
      <w:pPr>
        <w:ind w:firstLine="0"/>
      </w:pPr>
      <w:r>
        <w:tab/>
        <w:t xml:space="preserve">Všechny čtyři kamery vždy z jednoho přejezdu budou připojeny do L2 </w:t>
      </w:r>
      <w:proofErr w:type="spellStart"/>
      <w:r>
        <w:t>switchce</w:t>
      </w:r>
      <w:proofErr w:type="spellEnd"/>
      <w:r>
        <w:t>, který bude umístěn v reléovém domku u přejezdu. Oba dva switche z přejezdů budou připojeny do kamerového switche ve sdělovací místnosti ve stanici, ke kterému budou připojeno nahrávací zařízení (NVR) a klientské PC.</w:t>
      </w:r>
    </w:p>
    <w:p w14:paraId="0AC3C790" w14:textId="4833F9CC" w:rsidR="00531E26" w:rsidRDefault="00531E26" w:rsidP="00402BE8">
      <w:pPr>
        <w:ind w:firstLine="0"/>
      </w:pPr>
      <w:r>
        <w:t>Všechny prostory sledované kamerovým systémem budou označeny informací, že je daný prostor sledován kamerovým systémem v souladu se zákonem pro ochranu osobních údajů.</w:t>
      </w:r>
      <w:r w:rsidR="0099060F">
        <w:t xml:space="preserve"> Dojde k </w:t>
      </w:r>
      <w:r w:rsidR="0099060F">
        <w:t>osazení dodatkových tabulek s piktogramem kamery na kamerových stožárech u PZS (dle požadavku O30, č.j.138883/2021-SŽ-GŘ-O30). </w:t>
      </w:r>
    </w:p>
    <w:p w14:paraId="21CBE92A" w14:textId="5267001B" w:rsidR="00770AE1" w:rsidRDefault="00770AE1" w:rsidP="00770AE1"/>
    <w:p w14:paraId="26BCBD83" w14:textId="77777777" w:rsidR="00770AE1" w:rsidRPr="00575D1D" w:rsidRDefault="00770AE1" w:rsidP="00770AE1">
      <w:pPr>
        <w:rPr>
          <w:b/>
        </w:rPr>
      </w:pPr>
    </w:p>
    <w:p w14:paraId="31BF087B" w14:textId="77777777" w:rsidR="00770AE1" w:rsidRPr="00574E30" w:rsidRDefault="00770AE1" w:rsidP="00770AE1">
      <w:pPr>
        <w:rPr>
          <w:b/>
        </w:rPr>
      </w:pPr>
      <w:r w:rsidRPr="00574E30">
        <w:rPr>
          <w:b/>
        </w:rPr>
        <w:t>Požadavky na kamery</w:t>
      </w:r>
    </w:p>
    <w:p w14:paraId="08B531E0" w14:textId="2523F2B3" w:rsidR="00770AE1" w:rsidRDefault="00770AE1" w:rsidP="00770AE1">
      <w:pPr>
        <w:ind w:firstLine="0"/>
      </w:pPr>
      <w:r w:rsidRPr="005442E0">
        <w:t>Základní požadavky na p</w:t>
      </w:r>
      <w:r>
        <w:t>rovedení kamerových systémů byly</w:t>
      </w:r>
      <w:r w:rsidRPr="005442E0">
        <w:t xml:space="preserve"> převzaty </w:t>
      </w:r>
      <w:r>
        <w:t xml:space="preserve">ze směrnice č.j. S 2848/14-O14 Kamerové systémy na železničních přejezdech. Vzhledem k rychlému vývoji technologií v tomto odvětví budou minimální technické parametry dle novější směrnice č.j. 18453/2018-SŽDC-O14. Speciální požadavky budou kladeny na kamery pro snímání RZ: Míra detekce RZ alespoň 97% (90 % dle ZTP) při rozsahu rychlosti pohybu vozidel 5 až 250 km/h. Komprese H.265, 2448×2048 při 30 </w:t>
      </w:r>
      <w:proofErr w:type="spellStart"/>
      <w:r>
        <w:t>fps</w:t>
      </w:r>
      <w:proofErr w:type="spellEnd"/>
      <w:r>
        <w:t>, Citlivost při osvětlení od 0,001 Luxů v barvě nebo 0,0005 Luxů při infračerveném osvětlení. Napájení 230 V. Každá skupina kamer bude doplněna infračerveným reflektorem.</w:t>
      </w:r>
    </w:p>
    <w:p w14:paraId="2A471406" w14:textId="77777777" w:rsidR="00770AE1" w:rsidRDefault="00770AE1" w:rsidP="00770AE1">
      <w:pPr>
        <w:ind w:firstLine="0"/>
      </w:pPr>
    </w:p>
    <w:p w14:paraId="03D8061F" w14:textId="77777777" w:rsidR="00770AE1" w:rsidRDefault="00770AE1" w:rsidP="00770AE1">
      <w:pPr>
        <w:ind w:firstLine="0"/>
      </w:pPr>
    </w:p>
    <w:p w14:paraId="473285C7" w14:textId="6F22834F" w:rsidR="00770AE1" w:rsidRDefault="00770AE1" w:rsidP="00770AE1">
      <w:pPr>
        <w:ind w:firstLine="0"/>
        <w:rPr>
          <w:b/>
        </w:rPr>
      </w:pPr>
      <w:r>
        <w:rPr>
          <w:b/>
        </w:rPr>
        <w:t>Přenos a další nakládání s obrazem</w:t>
      </w:r>
    </w:p>
    <w:p w14:paraId="36520BCC" w14:textId="1BE4131B" w:rsidR="00770AE1" w:rsidRDefault="009A6504" w:rsidP="00770AE1">
      <w:pPr>
        <w:ind w:firstLine="0"/>
      </w:pPr>
      <w:r>
        <w:t xml:space="preserve">Přenos mezi přejezdy a sdělovací místností bude optickým kabelem 12 </w:t>
      </w:r>
      <w:proofErr w:type="spellStart"/>
      <w:r>
        <w:t>vl</w:t>
      </w:r>
      <w:proofErr w:type="spellEnd"/>
      <w:r>
        <w:t xml:space="preserve">.. Vyhrazená vlákna tohoto kabelu bodu rovněž sloužit pro </w:t>
      </w:r>
      <w:proofErr w:type="spellStart"/>
      <w:r>
        <w:t>sběrnicici</w:t>
      </w:r>
      <w:proofErr w:type="spellEnd"/>
      <w:r>
        <w:t xml:space="preserve"> systému PZTS</w:t>
      </w:r>
      <w:r w:rsidR="005B1478">
        <w:t>, kabel bude součástí místní kabelizace</w:t>
      </w:r>
      <w:r>
        <w:t>. Zakončení na obou stranách bude v optické vaně racku. Kabelová rezerva bude umístěna na straně hlavní sdělovací místnosti.</w:t>
      </w:r>
    </w:p>
    <w:p w14:paraId="049B6076" w14:textId="77777777" w:rsidR="00770AE1" w:rsidRDefault="00770AE1" w:rsidP="00770AE1">
      <w:pPr>
        <w:ind w:firstLine="0"/>
      </w:pPr>
    </w:p>
    <w:p w14:paraId="57D0500E" w14:textId="643BF230" w:rsidR="00770AE1" w:rsidRPr="00321F18" w:rsidRDefault="00770AE1" w:rsidP="00770AE1">
      <w:pPr>
        <w:pStyle w:val="Odstavecseseznamem"/>
        <w:spacing w:after="240"/>
        <w:ind w:left="0" w:firstLine="0"/>
        <w:rPr>
          <w:szCs w:val="20"/>
          <w:lang w:eastAsia="en-US"/>
        </w:rPr>
      </w:pPr>
      <w:r w:rsidRPr="00321F18">
        <w:rPr>
          <w:szCs w:val="20"/>
          <w:lang w:eastAsia="en-US"/>
        </w:rPr>
        <w:t>Pokládka nových optických kabelů musí být v souladu se směrnicí č.j. 27150/2017 - SŽDC - O14 „Základní technické specifikace optických kabelů a jejich příslušenství v telekomunikační síti SŽ“.</w:t>
      </w:r>
    </w:p>
    <w:p w14:paraId="6D9C03F9" w14:textId="77777777" w:rsidR="00770AE1" w:rsidRDefault="00770AE1" w:rsidP="00770AE1">
      <w:pPr>
        <w:ind w:firstLine="0"/>
      </w:pPr>
    </w:p>
    <w:p w14:paraId="15514DF6" w14:textId="1936F1CB" w:rsidR="00770AE1" w:rsidRDefault="00770AE1" w:rsidP="00770AE1">
      <w:pPr>
        <w:ind w:firstLine="0"/>
        <w:jc w:val="center"/>
      </w:pPr>
    </w:p>
    <w:p w14:paraId="6B289C6C" w14:textId="77777777" w:rsidR="00770AE1" w:rsidRDefault="00770AE1" w:rsidP="00770AE1">
      <w:pPr>
        <w:ind w:firstLine="0"/>
        <w:rPr>
          <w:b/>
          <w:sz w:val="24"/>
          <w:szCs w:val="24"/>
        </w:rPr>
      </w:pPr>
      <w:r w:rsidRPr="00EC4794">
        <w:rPr>
          <w:b/>
          <w:sz w:val="24"/>
          <w:szCs w:val="24"/>
        </w:rPr>
        <w:t xml:space="preserve">Napájení zařízení </w:t>
      </w:r>
      <w:r>
        <w:rPr>
          <w:b/>
          <w:sz w:val="24"/>
          <w:szCs w:val="24"/>
        </w:rPr>
        <w:t>pro přejezd</w:t>
      </w:r>
    </w:p>
    <w:p w14:paraId="1005D512" w14:textId="77777777" w:rsidR="00770AE1" w:rsidRDefault="00770AE1" w:rsidP="00770AE1">
      <w:pPr>
        <w:ind w:firstLine="0"/>
        <w:rPr>
          <w:b/>
          <w:sz w:val="24"/>
          <w:szCs w:val="24"/>
        </w:rPr>
      </w:pPr>
    </w:p>
    <w:p w14:paraId="4ACBD480" w14:textId="77777777" w:rsidR="00770AE1" w:rsidRPr="001F2E63" w:rsidRDefault="00770AE1" w:rsidP="00770AE1">
      <w:pPr>
        <w:ind w:firstLine="0"/>
        <w:rPr>
          <w:rFonts w:ascii="Calibri" w:hAnsi="Calibri" w:cs="Calibri"/>
          <w:b/>
          <w:bCs/>
          <w:szCs w:val="22"/>
          <w:lang w:eastAsia="cs-CZ"/>
        </w:rPr>
      </w:pPr>
      <w:r w:rsidRPr="001F2E63">
        <w:rPr>
          <w:rFonts w:ascii="Calibri" w:hAnsi="Calibri" w:cs="Calibri"/>
          <w:b/>
          <w:bCs/>
          <w:szCs w:val="22"/>
          <w:lang w:eastAsia="cs-CZ"/>
        </w:rPr>
        <w:t>Rozvodná napěťová soustava:</w:t>
      </w:r>
    </w:p>
    <w:p w14:paraId="08A41EDA" w14:textId="77777777" w:rsidR="00770AE1" w:rsidRPr="001F2E63" w:rsidRDefault="00770AE1" w:rsidP="00770AE1">
      <w:pPr>
        <w:ind w:firstLine="0"/>
        <w:jc w:val="left"/>
        <w:rPr>
          <w:rFonts w:ascii="Calibri" w:hAnsi="Calibri" w:cs="Calibri"/>
          <w:szCs w:val="22"/>
          <w:lang w:eastAsia="cs-CZ"/>
        </w:rPr>
      </w:pPr>
      <w:r w:rsidRPr="001F2E63">
        <w:rPr>
          <w:rFonts w:ascii="Calibri" w:hAnsi="Calibri" w:cs="Calibri"/>
          <w:szCs w:val="22"/>
          <w:lang w:eastAsia="cs-CZ"/>
        </w:rPr>
        <w:t xml:space="preserve">3PEN AC 50 Hz  400/230V/TN-C </w:t>
      </w:r>
    </w:p>
    <w:p w14:paraId="1B403756" w14:textId="77777777" w:rsidR="00770AE1" w:rsidRDefault="00770AE1" w:rsidP="00770AE1">
      <w:pPr>
        <w:ind w:firstLine="0"/>
        <w:jc w:val="left"/>
        <w:rPr>
          <w:rFonts w:ascii="Calibri" w:hAnsi="Calibri" w:cs="Calibri"/>
          <w:szCs w:val="22"/>
          <w:lang w:eastAsia="cs-CZ"/>
        </w:rPr>
      </w:pPr>
      <w:r w:rsidRPr="001F2E63">
        <w:rPr>
          <w:rFonts w:ascii="Calibri" w:hAnsi="Calibri" w:cs="Calibri"/>
          <w:szCs w:val="22"/>
          <w:lang w:eastAsia="cs-CZ"/>
        </w:rPr>
        <w:t>3NPE AC 50 Hz  400/230V/TN-C-S</w:t>
      </w:r>
    </w:p>
    <w:p w14:paraId="0997A32E" w14:textId="77777777" w:rsidR="00770AE1" w:rsidRPr="001F2E63" w:rsidRDefault="00770AE1" w:rsidP="00770AE1">
      <w:pPr>
        <w:ind w:firstLine="0"/>
        <w:jc w:val="left"/>
        <w:rPr>
          <w:rFonts w:ascii="Calibri" w:hAnsi="Calibri" w:cs="Calibri"/>
          <w:szCs w:val="22"/>
          <w:lang w:eastAsia="cs-CZ"/>
        </w:rPr>
      </w:pPr>
      <w:r w:rsidRPr="001F2E63">
        <w:rPr>
          <w:rFonts w:ascii="Calibri" w:hAnsi="Calibri" w:cs="Calibri"/>
          <w:szCs w:val="22"/>
          <w:lang w:eastAsia="cs-CZ"/>
        </w:rPr>
        <w:lastRenderedPageBreak/>
        <w:t>3 AC 50Hz 6kV / IT</w:t>
      </w:r>
      <w:r w:rsidRPr="001F2E63">
        <w:rPr>
          <w:rFonts w:ascii="Calibri" w:hAnsi="Calibri" w:cs="Calibri"/>
          <w:szCs w:val="22"/>
          <w:lang w:eastAsia="cs-CZ"/>
        </w:rPr>
        <w:tab/>
      </w:r>
    </w:p>
    <w:p w14:paraId="195BD363" w14:textId="77777777" w:rsidR="00770AE1" w:rsidRPr="001F2E63" w:rsidRDefault="00770AE1" w:rsidP="00770AE1">
      <w:pPr>
        <w:ind w:firstLine="0"/>
        <w:jc w:val="left"/>
        <w:rPr>
          <w:rFonts w:ascii="Calibri" w:hAnsi="Calibri" w:cs="Calibri"/>
          <w:szCs w:val="22"/>
          <w:lang w:eastAsia="cs-CZ"/>
        </w:rPr>
      </w:pPr>
      <w:r w:rsidRPr="001F2E63">
        <w:rPr>
          <w:rFonts w:ascii="Calibri" w:hAnsi="Calibri" w:cs="Calibri"/>
          <w:szCs w:val="22"/>
          <w:lang w:eastAsia="cs-CZ"/>
        </w:rPr>
        <w:t>3 N AC 50Hz 400/230V / IT</w:t>
      </w:r>
      <w:r w:rsidRPr="001F2E63">
        <w:rPr>
          <w:rFonts w:ascii="Calibri" w:hAnsi="Calibri" w:cs="Calibri"/>
          <w:szCs w:val="22"/>
          <w:lang w:eastAsia="cs-CZ"/>
        </w:rPr>
        <w:tab/>
      </w:r>
    </w:p>
    <w:p w14:paraId="72C92EDD" w14:textId="77777777" w:rsidR="00770AE1" w:rsidRPr="001F2E63" w:rsidRDefault="00770AE1" w:rsidP="00770AE1">
      <w:pPr>
        <w:ind w:firstLine="0"/>
        <w:jc w:val="left"/>
        <w:rPr>
          <w:rFonts w:ascii="Calibri" w:hAnsi="Calibri" w:cs="Calibri"/>
          <w:szCs w:val="22"/>
          <w:lang w:eastAsia="cs-CZ"/>
        </w:rPr>
      </w:pPr>
    </w:p>
    <w:p w14:paraId="2B17D371" w14:textId="77777777" w:rsidR="00770AE1" w:rsidRPr="001F2E63" w:rsidRDefault="00770AE1" w:rsidP="00770AE1">
      <w:pPr>
        <w:ind w:firstLine="0"/>
        <w:rPr>
          <w:rFonts w:ascii="Calibri" w:hAnsi="Calibri" w:cs="Calibri"/>
          <w:b/>
          <w:bCs/>
          <w:szCs w:val="22"/>
          <w:lang w:eastAsia="cs-CZ"/>
        </w:rPr>
      </w:pPr>
      <w:r w:rsidRPr="001F2E63">
        <w:rPr>
          <w:rFonts w:ascii="Calibri" w:hAnsi="Calibri" w:cs="Calibri"/>
          <w:b/>
          <w:bCs/>
          <w:szCs w:val="22"/>
          <w:lang w:eastAsia="cs-CZ"/>
        </w:rPr>
        <w:t xml:space="preserve">Prostředky základní ochrany (před dotykem živých částí): </w:t>
      </w:r>
    </w:p>
    <w:p w14:paraId="4C1752F8" w14:textId="77777777" w:rsidR="00770AE1" w:rsidRPr="001F2E63" w:rsidRDefault="00770AE1" w:rsidP="00770AE1">
      <w:pPr>
        <w:ind w:firstLine="0"/>
        <w:jc w:val="left"/>
        <w:rPr>
          <w:rFonts w:ascii="Calibri" w:hAnsi="Calibri" w:cs="Calibri"/>
          <w:szCs w:val="22"/>
          <w:lang w:eastAsia="cs-CZ"/>
        </w:rPr>
      </w:pPr>
      <w:r w:rsidRPr="001F2E63">
        <w:rPr>
          <w:rFonts w:ascii="Calibri" w:hAnsi="Calibri" w:cs="Calibri"/>
          <w:szCs w:val="22"/>
          <w:lang w:eastAsia="cs-CZ"/>
        </w:rPr>
        <w:t>Dle ČSN 33 2000-4-41 ed.3 bude provedena ochrana:</w:t>
      </w:r>
    </w:p>
    <w:p w14:paraId="35D6C16C" w14:textId="77777777" w:rsidR="00770AE1" w:rsidRPr="001F2E63" w:rsidRDefault="00770AE1" w:rsidP="00770AE1">
      <w:pPr>
        <w:ind w:firstLine="0"/>
        <w:jc w:val="left"/>
        <w:rPr>
          <w:rFonts w:ascii="Calibri" w:hAnsi="Calibri" w:cs="Calibri"/>
          <w:szCs w:val="22"/>
          <w:lang w:eastAsia="cs-CZ"/>
        </w:rPr>
      </w:pPr>
      <w:r w:rsidRPr="001F2E63">
        <w:rPr>
          <w:rFonts w:ascii="Calibri" w:hAnsi="Calibri" w:cs="Calibri"/>
          <w:szCs w:val="22"/>
          <w:lang w:eastAsia="cs-CZ"/>
        </w:rPr>
        <w:t>Základní izolací živých částí</w:t>
      </w:r>
    </w:p>
    <w:p w14:paraId="0AC71119" w14:textId="77777777" w:rsidR="00770AE1" w:rsidRPr="001F2E63" w:rsidRDefault="00770AE1" w:rsidP="00770AE1">
      <w:pPr>
        <w:ind w:firstLine="0"/>
        <w:jc w:val="left"/>
        <w:rPr>
          <w:rFonts w:ascii="Calibri" w:hAnsi="Calibri" w:cs="Calibri"/>
          <w:szCs w:val="22"/>
          <w:lang w:eastAsia="cs-CZ"/>
        </w:rPr>
      </w:pPr>
      <w:r w:rsidRPr="001F2E63">
        <w:rPr>
          <w:rFonts w:ascii="Calibri" w:hAnsi="Calibri" w:cs="Calibri"/>
          <w:szCs w:val="22"/>
          <w:lang w:eastAsia="cs-CZ"/>
        </w:rPr>
        <w:t>Přepážky nebo kryty</w:t>
      </w:r>
    </w:p>
    <w:p w14:paraId="11E79CCA" w14:textId="77777777" w:rsidR="00770AE1" w:rsidRPr="001F2E63" w:rsidRDefault="00770AE1" w:rsidP="00770AE1">
      <w:pPr>
        <w:ind w:firstLine="0"/>
        <w:rPr>
          <w:b/>
          <w:sz w:val="24"/>
          <w:szCs w:val="24"/>
        </w:rPr>
      </w:pPr>
    </w:p>
    <w:p w14:paraId="7D76A767" w14:textId="77777777" w:rsidR="00770AE1" w:rsidRPr="001F2E63" w:rsidRDefault="00770AE1" w:rsidP="00770AE1">
      <w:pPr>
        <w:ind w:firstLine="0"/>
        <w:rPr>
          <w:rFonts w:ascii="Calibri" w:hAnsi="Calibri" w:cs="Calibri"/>
          <w:b/>
          <w:bCs/>
          <w:szCs w:val="22"/>
          <w:lang w:eastAsia="cs-CZ"/>
        </w:rPr>
      </w:pPr>
      <w:r w:rsidRPr="001F2E63">
        <w:rPr>
          <w:rFonts w:ascii="Calibri" w:hAnsi="Calibri" w:cs="Calibri"/>
          <w:b/>
          <w:bCs/>
          <w:szCs w:val="22"/>
          <w:lang w:eastAsia="cs-CZ"/>
        </w:rPr>
        <w:t>Prostředky ochrany při poruše:</w:t>
      </w:r>
    </w:p>
    <w:p w14:paraId="4C011932" w14:textId="77777777" w:rsidR="00770AE1" w:rsidRPr="001F2E63" w:rsidRDefault="00770AE1" w:rsidP="00770AE1">
      <w:pPr>
        <w:ind w:firstLine="0"/>
        <w:jc w:val="left"/>
        <w:rPr>
          <w:rFonts w:ascii="Calibri" w:hAnsi="Calibri" w:cs="Calibri"/>
          <w:szCs w:val="22"/>
          <w:lang w:eastAsia="cs-CZ"/>
        </w:rPr>
      </w:pPr>
      <w:r w:rsidRPr="001F2E63">
        <w:rPr>
          <w:rFonts w:ascii="Calibri" w:hAnsi="Calibri" w:cs="Calibri"/>
          <w:szCs w:val="22"/>
          <w:lang w:eastAsia="cs-CZ"/>
        </w:rPr>
        <w:t>Dle ČSN 33 2000-4-41 ed.3 bude provedeno ochranné opatření:</w:t>
      </w:r>
    </w:p>
    <w:p w14:paraId="613079E4" w14:textId="77777777" w:rsidR="00770AE1" w:rsidRPr="001F2E63" w:rsidRDefault="00770AE1" w:rsidP="00770AE1">
      <w:pPr>
        <w:ind w:firstLine="0"/>
        <w:jc w:val="left"/>
        <w:rPr>
          <w:rFonts w:ascii="Calibri" w:hAnsi="Calibri" w:cs="Calibri"/>
          <w:szCs w:val="22"/>
          <w:lang w:eastAsia="cs-CZ"/>
        </w:rPr>
      </w:pPr>
      <w:r w:rsidRPr="001F2E63">
        <w:rPr>
          <w:rFonts w:ascii="Calibri" w:hAnsi="Calibri" w:cs="Calibri"/>
          <w:szCs w:val="22"/>
          <w:lang w:eastAsia="cs-CZ"/>
        </w:rPr>
        <w:t>Automatické odpojení od zdroje</w:t>
      </w:r>
    </w:p>
    <w:p w14:paraId="1BC0FACB" w14:textId="77777777" w:rsidR="00770AE1" w:rsidRPr="001F2E63" w:rsidRDefault="00770AE1" w:rsidP="00770AE1">
      <w:pPr>
        <w:ind w:firstLine="0"/>
        <w:jc w:val="left"/>
        <w:rPr>
          <w:rFonts w:ascii="Calibri" w:hAnsi="Calibri" w:cs="Calibri"/>
          <w:szCs w:val="22"/>
          <w:lang w:eastAsia="cs-CZ"/>
        </w:rPr>
      </w:pPr>
      <w:r w:rsidRPr="001F2E63">
        <w:rPr>
          <w:rFonts w:ascii="Calibri" w:hAnsi="Calibri" w:cs="Calibri"/>
          <w:szCs w:val="22"/>
          <w:lang w:eastAsia="cs-CZ"/>
        </w:rPr>
        <w:t>Dvojitá nebo zesílená izolace</w:t>
      </w:r>
    </w:p>
    <w:p w14:paraId="556204DA" w14:textId="77777777" w:rsidR="00770AE1" w:rsidRDefault="00770AE1" w:rsidP="00770AE1">
      <w:pPr>
        <w:ind w:firstLine="0"/>
        <w:jc w:val="left"/>
        <w:rPr>
          <w:rFonts w:ascii="Calibri" w:hAnsi="Calibri" w:cs="Calibri"/>
          <w:szCs w:val="22"/>
          <w:lang w:eastAsia="cs-CZ"/>
        </w:rPr>
      </w:pPr>
    </w:p>
    <w:p w14:paraId="32513A11" w14:textId="77777777" w:rsidR="00770AE1" w:rsidRPr="00D04456" w:rsidRDefault="00770AE1" w:rsidP="00770AE1">
      <w:pPr>
        <w:ind w:firstLine="0"/>
        <w:rPr>
          <w:b/>
        </w:rPr>
      </w:pPr>
      <w:r>
        <w:rPr>
          <w:b/>
        </w:rPr>
        <w:t>U</w:t>
      </w:r>
      <w:r w:rsidRPr="00D04456">
        <w:rPr>
          <w:b/>
        </w:rPr>
        <w:t>zemnění</w:t>
      </w:r>
    </w:p>
    <w:p w14:paraId="712D6DD2" w14:textId="77777777" w:rsidR="00770AE1" w:rsidRDefault="00770AE1" w:rsidP="00770AE1">
      <w:pPr>
        <w:ind w:firstLine="0"/>
      </w:pPr>
      <w:r w:rsidRPr="00D04456">
        <w:t>Veškeré</w:t>
      </w:r>
      <w:r w:rsidRPr="00611AC6">
        <w:t xml:space="preserve"> </w:t>
      </w:r>
      <w:r>
        <w:t xml:space="preserve">sdělovací zařízení bylo řádně uzemněno. Datový rozvaděč bude spojen s bodem hlavního pospojování objektu vodičem </w:t>
      </w:r>
      <w:proofErr w:type="spellStart"/>
      <w:r>
        <w:t>Cu</w:t>
      </w:r>
      <w:proofErr w:type="spellEnd"/>
      <w:r>
        <w:t xml:space="preserve"> Ø10mm</w:t>
      </w:r>
      <w:r w:rsidRPr="00611AC6">
        <w:t>2</w:t>
      </w:r>
      <w:r>
        <w:t>. Uložení zemnícího pásku ve výkopu bude dle ČSN 33 2000-5-52 ed.2, ČSN 33 2000-5-54 ed.2 NA.10.3.1 a dle TNŽ 37</w:t>
      </w:r>
      <w:r>
        <w:rPr>
          <w:spacing w:val="1"/>
        </w:rPr>
        <w:t xml:space="preserve"> </w:t>
      </w:r>
      <w:r>
        <w:t>5715.</w:t>
      </w:r>
    </w:p>
    <w:p w14:paraId="76DB14B6" w14:textId="77777777" w:rsidR="00770AE1" w:rsidRDefault="00770AE1" w:rsidP="00770AE1">
      <w:pPr>
        <w:ind w:firstLine="0"/>
      </w:pPr>
    </w:p>
    <w:p w14:paraId="4DB67B09" w14:textId="77777777" w:rsidR="00770AE1" w:rsidRDefault="00770AE1" w:rsidP="00770AE1"/>
    <w:p w14:paraId="6C9AD7EA" w14:textId="77777777" w:rsidR="00770AE1" w:rsidRDefault="00770AE1" w:rsidP="00770AE1">
      <w:pPr>
        <w:ind w:firstLine="0"/>
        <w:rPr>
          <w:b/>
        </w:rPr>
      </w:pPr>
      <w:r w:rsidRPr="00D04456">
        <w:rPr>
          <w:b/>
        </w:rPr>
        <w:t>Uložení kabelů, zemní práce</w:t>
      </w:r>
    </w:p>
    <w:p w14:paraId="0B5A2F70" w14:textId="77777777" w:rsidR="00770AE1" w:rsidRPr="00B46927" w:rsidRDefault="00770AE1" w:rsidP="00770AE1">
      <w:pPr>
        <w:ind w:firstLine="0"/>
        <w:rPr>
          <w:bCs/>
        </w:rPr>
      </w:pPr>
      <w:r>
        <w:rPr>
          <w:bCs/>
        </w:rPr>
        <w:t xml:space="preserve">Krytí IS musí být v souladu s ČSN 73 6005, zhotovitel doloží po skončení prací dokumentaci ve stupni DSPS včetně fotodokumentace, která bude předána správci komunikace v tištěné podobě. Vedení nad komunikací nesmí zasahovat do </w:t>
      </w:r>
      <w:proofErr w:type="spellStart"/>
      <w:r>
        <w:rPr>
          <w:bCs/>
        </w:rPr>
        <w:t>průzjedního</w:t>
      </w:r>
      <w:proofErr w:type="spellEnd"/>
      <w:r>
        <w:rPr>
          <w:bCs/>
        </w:rPr>
        <w:t xml:space="preserve"> průřezu. Výška zařízení nad vozovkou musí být nejméně 5,85 m. Křížení komunikace bude v hloubce min. 2 m. </w:t>
      </w:r>
    </w:p>
    <w:p w14:paraId="1DDA7FE1" w14:textId="6AC6F7D2" w:rsidR="00770AE1" w:rsidRDefault="00770AE1" w:rsidP="00770AE1">
      <w:pPr>
        <w:ind w:firstLine="0"/>
      </w:pPr>
      <w:bookmarkStart w:id="74" w:name="_Hlk69732833"/>
      <w:r>
        <w:t>Krytí chrániček pod komunikací je 1,2 m (protlak), ve volném terénu 0,7 m, pod kolejemi nejméně 2m od pláně tělesa železničního spodku 2,50 m od úložné (horní) plochy pražců nebo povrchu terénu. Chránička musí být vybudována v celé délce křížení, nejméně do vzdálenosti 2 m od paty svahu náspu nebo 0,60 m od vnější hrany příkopu, přičemž tato vzdálenost nesmí být menší než 4 m od osy krajní koleje. Provedení musí odpovídat předpisu SŽ S4 (dálka chráničky, vzdálenosti startovacích jam ad). Nebudou používány překopy, veškeré podchody pod drážním tělesem bude realizováno protlaky.</w:t>
      </w:r>
    </w:p>
    <w:p w14:paraId="6268AA4F" w14:textId="77777777" w:rsidR="00770AE1" w:rsidRDefault="00770AE1" w:rsidP="00770AE1">
      <w:r>
        <w:t>Trasa bude označena modrou výstražnou fólií.</w:t>
      </w:r>
    </w:p>
    <w:p w14:paraId="645A9527" w14:textId="77777777" w:rsidR="00770AE1" w:rsidRDefault="00770AE1" w:rsidP="00770AE1">
      <w:r>
        <w:t xml:space="preserve">Dotčené pozemky budou uvedeny do původního stavu, včetně chodníků. Při zemních pracích nesmí být poškozeno zařízení infrastruktury dráhy (mezníky, </w:t>
      </w:r>
      <w:proofErr w:type="spellStart"/>
      <w:r>
        <w:t>zajištovací</w:t>
      </w:r>
      <w:proofErr w:type="spellEnd"/>
      <w:r>
        <w:t xml:space="preserve"> značky, body ŽBP, neproměnná návěstidla apod.)</w:t>
      </w:r>
    </w:p>
    <w:bookmarkEnd w:id="74"/>
    <w:p w14:paraId="0218EE0F" w14:textId="77777777" w:rsidR="00770AE1" w:rsidRDefault="00770AE1" w:rsidP="00770AE1">
      <w:pPr>
        <w:rPr>
          <w:sz w:val="19"/>
        </w:rPr>
      </w:pPr>
    </w:p>
    <w:p w14:paraId="117176B7" w14:textId="77777777" w:rsidR="00770AE1" w:rsidRDefault="00770AE1" w:rsidP="00770AE1">
      <w:r>
        <w:t>Položené kabelové trasy budou geodeticky zaměřeny a bude zpracována kabelová kniha plánů (je součástí geodetické dokumentace).</w:t>
      </w:r>
    </w:p>
    <w:p w14:paraId="48E405FA" w14:textId="77777777" w:rsidR="00770AE1" w:rsidRDefault="00770AE1" w:rsidP="00770AE1"/>
    <w:p w14:paraId="6EC61AD7" w14:textId="77777777" w:rsidR="00770AE1" w:rsidRDefault="00770AE1" w:rsidP="00770AE1">
      <w:r>
        <w:t>Při zemních pracích bude mimo jiné dodržováno:</w:t>
      </w:r>
    </w:p>
    <w:p w14:paraId="41008DD6" w14:textId="77777777" w:rsidR="00770AE1" w:rsidRDefault="00770AE1" w:rsidP="00770AE1"/>
    <w:p w14:paraId="4D4E1B97" w14:textId="77777777" w:rsidR="00770AE1" w:rsidRPr="005E6F80" w:rsidRDefault="00770AE1" w:rsidP="00770AE1">
      <w:pPr>
        <w:pStyle w:val="Bezmezer"/>
        <w:rPr>
          <w:rFonts w:ascii="Times New Roman" w:eastAsia="Times New Roman" w:hAnsi="Times New Roman"/>
          <w:sz w:val="22"/>
          <w:szCs w:val="20"/>
        </w:rPr>
      </w:pPr>
      <w:r w:rsidRPr="005E6F80">
        <w:rPr>
          <w:rFonts w:ascii="Times New Roman" w:eastAsia="Times New Roman" w:hAnsi="Times New Roman"/>
          <w:sz w:val="22"/>
          <w:szCs w:val="20"/>
        </w:rPr>
        <w:t>- respektování stávajících sítí a zařízení</w:t>
      </w:r>
    </w:p>
    <w:p w14:paraId="48854952" w14:textId="77777777" w:rsidR="00770AE1" w:rsidRPr="005E6F80" w:rsidRDefault="00770AE1" w:rsidP="00770AE1">
      <w:pPr>
        <w:pStyle w:val="Bezmezer"/>
        <w:rPr>
          <w:rFonts w:ascii="Times New Roman" w:eastAsia="Times New Roman" w:hAnsi="Times New Roman"/>
          <w:sz w:val="22"/>
          <w:szCs w:val="20"/>
        </w:rPr>
      </w:pPr>
      <w:r w:rsidRPr="005E6F80">
        <w:rPr>
          <w:rFonts w:ascii="Times New Roman" w:eastAsia="Times New Roman" w:hAnsi="Times New Roman"/>
          <w:sz w:val="22"/>
          <w:szCs w:val="20"/>
        </w:rPr>
        <w:t>- křížení a souběhy musí být provedeny dle platných norem</w:t>
      </w:r>
    </w:p>
    <w:p w14:paraId="3C5AA3FC" w14:textId="77777777" w:rsidR="00770AE1" w:rsidRPr="005E6F80" w:rsidRDefault="00770AE1" w:rsidP="00770AE1">
      <w:pPr>
        <w:pStyle w:val="Bezmezer"/>
        <w:rPr>
          <w:rFonts w:ascii="Times New Roman" w:eastAsia="Times New Roman" w:hAnsi="Times New Roman"/>
          <w:sz w:val="22"/>
          <w:szCs w:val="20"/>
        </w:rPr>
      </w:pPr>
      <w:r w:rsidRPr="005E6F80">
        <w:rPr>
          <w:rFonts w:ascii="Times New Roman" w:eastAsia="Times New Roman" w:hAnsi="Times New Roman"/>
          <w:sz w:val="22"/>
          <w:szCs w:val="20"/>
        </w:rPr>
        <w:t>- veškeré zemní práce v ochranném pásmu kabelu (1m) provádět výhradně ručně</w:t>
      </w:r>
    </w:p>
    <w:p w14:paraId="7C51C22D" w14:textId="77777777" w:rsidR="00770AE1" w:rsidRPr="005E6F80" w:rsidRDefault="00770AE1" w:rsidP="00770AE1">
      <w:pPr>
        <w:pStyle w:val="Bezmezer"/>
        <w:rPr>
          <w:rFonts w:ascii="Times New Roman" w:eastAsia="Times New Roman" w:hAnsi="Times New Roman"/>
          <w:sz w:val="22"/>
          <w:szCs w:val="20"/>
        </w:rPr>
      </w:pPr>
      <w:r w:rsidRPr="005E6F80">
        <w:rPr>
          <w:rFonts w:ascii="Times New Roman" w:eastAsia="Times New Roman" w:hAnsi="Times New Roman"/>
          <w:sz w:val="22"/>
          <w:szCs w:val="20"/>
        </w:rPr>
        <w:t>- nejméně 14 dní před zahájením zemních prací provedeme vytýčení kabelů na objednávku</w:t>
      </w:r>
    </w:p>
    <w:p w14:paraId="67932B10" w14:textId="77777777" w:rsidR="00770AE1" w:rsidRPr="005E6F80" w:rsidRDefault="00770AE1" w:rsidP="00770AE1">
      <w:pPr>
        <w:pStyle w:val="Bezmezer"/>
        <w:rPr>
          <w:rFonts w:ascii="Times New Roman" w:eastAsia="Times New Roman" w:hAnsi="Times New Roman"/>
          <w:sz w:val="22"/>
          <w:szCs w:val="20"/>
        </w:rPr>
      </w:pPr>
      <w:r w:rsidRPr="005E6F80">
        <w:rPr>
          <w:rFonts w:ascii="Times New Roman" w:eastAsia="Times New Roman" w:hAnsi="Times New Roman"/>
          <w:sz w:val="22"/>
          <w:szCs w:val="20"/>
        </w:rPr>
        <w:t>- prokazatelně seznámit pracovníky, kteří budou provádět zemní práce, s polohou kabelů</w:t>
      </w:r>
    </w:p>
    <w:p w14:paraId="13E7E240" w14:textId="77777777" w:rsidR="00770AE1" w:rsidRPr="005E6F80" w:rsidRDefault="00770AE1" w:rsidP="00770AE1">
      <w:pPr>
        <w:pStyle w:val="Bezmezer"/>
        <w:rPr>
          <w:rFonts w:ascii="Times New Roman" w:eastAsia="Times New Roman" w:hAnsi="Times New Roman"/>
          <w:sz w:val="22"/>
          <w:szCs w:val="20"/>
        </w:rPr>
      </w:pPr>
      <w:r w:rsidRPr="005E6F80">
        <w:rPr>
          <w:rFonts w:ascii="Times New Roman" w:eastAsia="Times New Roman" w:hAnsi="Times New Roman"/>
          <w:sz w:val="22"/>
          <w:szCs w:val="20"/>
        </w:rPr>
        <w:t>- odkryté kabelové vedení musí být zabezpečeno proti poškození, případně zcizení</w:t>
      </w:r>
    </w:p>
    <w:p w14:paraId="41DF7822" w14:textId="77777777" w:rsidR="00770AE1" w:rsidRPr="005E6F80" w:rsidRDefault="00770AE1" w:rsidP="00770AE1">
      <w:pPr>
        <w:pStyle w:val="Bezmezer"/>
        <w:rPr>
          <w:rFonts w:ascii="Times New Roman" w:eastAsia="Times New Roman" w:hAnsi="Times New Roman"/>
          <w:sz w:val="22"/>
          <w:szCs w:val="20"/>
        </w:rPr>
      </w:pPr>
      <w:r w:rsidRPr="005E6F80">
        <w:rPr>
          <w:rFonts w:ascii="Times New Roman" w:eastAsia="Times New Roman" w:hAnsi="Times New Roman"/>
          <w:sz w:val="22"/>
          <w:szCs w:val="20"/>
        </w:rPr>
        <w:t>- obnovit případné poškození krytí kabelů a provést jeho zabezpečení</w:t>
      </w:r>
    </w:p>
    <w:p w14:paraId="351083BF" w14:textId="77777777" w:rsidR="00770AE1" w:rsidRPr="005E6F80" w:rsidRDefault="00770AE1" w:rsidP="00770AE1">
      <w:pPr>
        <w:pStyle w:val="Bezmezer"/>
        <w:rPr>
          <w:rFonts w:ascii="Times New Roman" w:eastAsia="Times New Roman" w:hAnsi="Times New Roman"/>
          <w:sz w:val="22"/>
          <w:szCs w:val="20"/>
        </w:rPr>
      </w:pPr>
      <w:r w:rsidRPr="005E6F80">
        <w:rPr>
          <w:rFonts w:ascii="Times New Roman" w:eastAsia="Times New Roman" w:hAnsi="Times New Roman"/>
          <w:sz w:val="22"/>
          <w:szCs w:val="20"/>
        </w:rPr>
        <w:t>- bez souhlasu správce kabelu nesnižovat, ani nezvyšovat vrstvu zeminy nad kabelem</w:t>
      </w:r>
    </w:p>
    <w:p w14:paraId="559B1698" w14:textId="77777777" w:rsidR="00770AE1" w:rsidRPr="005E6F80" w:rsidRDefault="00770AE1" w:rsidP="00770AE1">
      <w:pPr>
        <w:pStyle w:val="Bezmezer"/>
        <w:rPr>
          <w:rFonts w:ascii="Times New Roman" w:eastAsia="Times New Roman" w:hAnsi="Times New Roman"/>
          <w:sz w:val="22"/>
          <w:szCs w:val="20"/>
        </w:rPr>
      </w:pPr>
      <w:r w:rsidRPr="005E6F80">
        <w:rPr>
          <w:rFonts w:ascii="Times New Roman" w:eastAsia="Times New Roman" w:hAnsi="Times New Roman"/>
          <w:sz w:val="22"/>
          <w:szCs w:val="20"/>
        </w:rPr>
        <w:t>- základy stožárů se nesmí odhalit, aby nebyla narušena jejich stabilita</w:t>
      </w:r>
    </w:p>
    <w:p w14:paraId="39BEA7C0" w14:textId="77777777" w:rsidR="00770AE1" w:rsidRPr="005E6F80" w:rsidRDefault="00770AE1" w:rsidP="00770AE1">
      <w:pPr>
        <w:pStyle w:val="Bezmezer"/>
        <w:ind w:left="142" w:hanging="142"/>
        <w:rPr>
          <w:rFonts w:ascii="Times New Roman" w:eastAsia="Times New Roman" w:hAnsi="Times New Roman"/>
          <w:sz w:val="22"/>
          <w:szCs w:val="20"/>
        </w:rPr>
      </w:pPr>
      <w:r w:rsidRPr="005E6F80">
        <w:rPr>
          <w:rFonts w:ascii="Times New Roman" w:eastAsia="Times New Roman" w:hAnsi="Times New Roman"/>
          <w:sz w:val="22"/>
          <w:szCs w:val="20"/>
        </w:rPr>
        <w:t>- nad kabelovou trasou dodržovat zákaz skladování materiálu a budování takových zařízení, která by znemožňovala přístup ke kabelům</w:t>
      </w:r>
    </w:p>
    <w:p w14:paraId="6236451E" w14:textId="77777777" w:rsidR="00770AE1" w:rsidRPr="005E6F80" w:rsidRDefault="00770AE1" w:rsidP="00770AE1">
      <w:pPr>
        <w:pStyle w:val="Bezmezer"/>
        <w:rPr>
          <w:rFonts w:ascii="Times New Roman" w:eastAsia="Times New Roman" w:hAnsi="Times New Roman"/>
          <w:sz w:val="22"/>
          <w:szCs w:val="20"/>
        </w:rPr>
      </w:pPr>
      <w:r w:rsidRPr="005E6F80">
        <w:rPr>
          <w:rFonts w:ascii="Times New Roman" w:eastAsia="Times New Roman" w:hAnsi="Times New Roman"/>
          <w:sz w:val="22"/>
          <w:szCs w:val="20"/>
        </w:rPr>
        <w:t>- neprodleně ohlásit správci každé poškození podzemního vedení</w:t>
      </w:r>
    </w:p>
    <w:p w14:paraId="57067DF8" w14:textId="77777777" w:rsidR="00770AE1" w:rsidRPr="005E6F80" w:rsidRDefault="00770AE1" w:rsidP="00770AE1">
      <w:pPr>
        <w:pStyle w:val="Bezmezer"/>
        <w:ind w:left="142" w:hanging="142"/>
        <w:rPr>
          <w:rFonts w:ascii="Times New Roman" w:eastAsia="Times New Roman" w:hAnsi="Times New Roman"/>
          <w:sz w:val="22"/>
          <w:szCs w:val="20"/>
        </w:rPr>
      </w:pPr>
      <w:r w:rsidRPr="005E6F80">
        <w:rPr>
          <w:rFonts w:ascii="Times New Roman" w:eastAsia="Times New Roman" w:hAnsi="Times New Roman"/>
          <w:sz w:val="22"/>
          <w:szCs w:val="20"/>
        </w:rPr>
        <w:lastRenderedPageBreak/>
        <w:t>- nad kabelovou trasou dodržovat zákaz přejíždění těžkými vozidly, dokud nebude provedena ochrana kabelu proti poškození</w:t>
      </w:r>
    </w:p>
    <w:p w14:paraId="2F1B666A" w14:textId="77777777" w:rsidR="00770AE1" w:rsidRDefault="00770AE1" w:rsidP="00770AE1">
      <w:pPr>
        <w:pStyle w:val="Bezmezer"/>
        <w:spacing w:after="80"/>
        <w:ind w:left="142" w:hanging="142"/>
        <w:rPr>
          <w:rFonts w:ascii="Times New Roman" w:eastAsia="Times New Roman" w:hAnsi="Times New Roman"/>
          <w:sz w:val="22"/>
          <w:szCs w:val="20"/>
        </w:rPr>
      </w:pPr>
      <w:r w:rsidRPr="005E6F80">
        <w:rPr>
          <w:rFonts w:ascii="Times New Roman" w:eastAsia="Times New Roman" w:hAnsi="Times New Roman"/>
          <w:sz w:val="22"/>
          <w:szCs w:val="20"/>
        </w:rPr>
        <w:t>- před záhozem musí být provedeno zhutnění zeminy pod kabelem a přizván zástupce Správy elektrotechniky a energetiky ke kontrole, zda není kabelové vedení viditelně poškozeno</w:t>
      </w:r>
    </w:p>
    <w:p w14:paraId="3CDB944C" w14:textId="77777777" w:rsidR="007845F5" w:rsidRPr="005E6F80" w:rsidRDefault="007845F5" w:rsidP="00770AE1">
      <w:pPr>
        <w:pStyle w:val="Bezmezer"/>
        <w:spacing w:after="80"/>
        <w:ind w:left="142" w:hanging="142"/>
        <w:rPr>
          <w:rFonts w:ascii="Times New Roman" w:eastAsia="Times New Roman" w:hAnsi="Times New Roman"/>
          <w:sz w:val="22"/>
          <w:szCs w:val="20"/>
        </w:rPr>
      </w:pPr>
    </w:p>
    <w:p w14:paraId="4934C9BF" w14:textId="77777777" w:rsidR="00770AE1" w:rsidRDefault="00770AE1" w:rsidP="00770AE1"/>
    <w:p w14:paraId="092C8B0B" w14:textId="77777777" w:rsidR="00770AE1" w:rsidRPr="00D04456" w:rsidRDefault="00770AE1" w:rsidP="00770AE1">
      <w:pPr>
        <w:ind w:firstLine="0"/>
        <w:rPr>
          <w:b/>
        </w:rPr>
      </w:pPr>
      <w:r w:rsidRPr="00D04456">
        <w:rPr>
          <w:b/>
        </w:rPr>
        <w:t>Požárně bezpečnostní opatření</w:t>
      </w:r>
    </w:p>
    <w:p w14:paraId="0CDED2A2" w14:textId="77777777" w:rsidR="00770AE1" w:rsidRDefault="00770AE1" w:rsidP="00770AE1">
      <w:pPr>
        <w:ind w:firstLine="0"/>
      </w:pPr>
      <w:r>
        <w:t>Při průchodu kabelů z jednoho požárního úseku do druhého budou otvory utěsněny protipožární ucpávkou.</w:t>
      </w:r>
    </w:p>
    <w:p w14:paraId="5B4335B7" w14:textId="77777777" w:rsidR="00770AE1" w:rsidRDefault="00770AE1" w:rsidP="00770AE1">
      <w:pPr>
        <w:ind w:firstLine="0"/>
        <w:rPr>
          <w:b/>
        </w:rPr>
      </w:pPr>
    </w:p>
    <w:p w14:paraId="17739CE8" w14:textId="77777777" w:rsidR="005B1478" w:rsidRDefault="005B1478" w:rsidP="00770AE1">
      <w:pPr>
        <w:ind w:firstLine="0"/>
        <w:rPr>
          <w:b/>
        </w:rPr>
      </w:pPr>
    </w:p>
    <w:p w14:paraId="3C709568" w14:textId="77777777" w:rsidR="00770AE1" w:rsidRPr="00D04456" w:rsidRDefault="00770AE1" w:rsidP="00770AE1">
      <w:pPr>
        <w:ind w:firstLine="0"/>
        <w:rPr>
          <w:b/>
        </w:rPr>
      </w:pPr>
      <w:r w:rsidRPr="00D04456">
        <w:rPr>
          <w:b/>
        </w:rPr>
        <w:t>Stavebně montážní postupy výstavby</w:t>
      </w:r>
    </w:p>
    <w:p w14:paraId="46208E26" w14:textId="77777777" w:rsidR="00770AE1" w:rsidRDefault="00770AE1" w:rsidP="00770AE1">
      <w:pPr>
        <w:ind w:firstLine="0"/>
      </w:pPr>
      <w:r>
        <w:t>Po ukončení prací budou provedena příslušná měření vč. vypracování příslušných protokolů a revize. Bude nastaven a oživen celý systém</w:t>
      </w:r>
      <w:r>
        <w:rPr>
          <w:spacing w:val="-5"/>
        </w:rPr>
        <w:t xml:space="preserve"> CCTV.</w:t>
      </w:r>
    </w:p>
    <w:p w14:paraId="69FA19B3" w14:textId="77777777" w:rsidR="00770AE1" w:rsidRDefault="00770AE1" w:rsidP="00770AE1">
      <w:pPr>
        <w:rPr>
          <w:sz w:val="25"/>
        </w:rPr>
      </w:pPr>
    </w:p>
    <w:p w14:paraId="5DF27843" w14:textId="77777777" w:rsidR="00770AE1" w:rsidRPr="00E64524" w:rsidRDefault="00770AE1" w:rsidP="006847E6">
      <w:pPr>
        <w:ind w:firstLine="0"/>
        <w:rPr>
          <w:szCs w:val="22"/>
        </w:rPr>
      </w:pPr>
    </w:p>
    <w:p w14:paraId="628957F6" w14:textId="77777777" w:rsidR="001F7777" w:rsidRDefault="001F7777" w:rsidP="006847E6">
      <w:pPr>
        <w:rPr>
          <w:rFonts w:eastAsia="Courier New"/>
          <w:sz w:val="20"/>
        </w:rPr>
      </w:pPr>
    </w:p>
    <w:p w14:paraId="6B61D5BE" w14:textId="77777777" w:rsidR="006847E6" w:rsidRPr="00003EA6" w:rsidRDefault="006847E6" w:rsidP="006847E6">
      <w:pPr>
        <w:pStyle w:val="Nadpis1"/>
        <w:rPr>
          <w:sz w:val="32"/>
          <w:szCs w:val="22"/>
        </w:rPr>
      </w:pPr>
      <w:bookmarkStart w:id="75" w:name="_Toc65157577"/>
      <w:bookmarkStart w:id="76" w:name="_Toc65157650"/>
      <w:bookmarkStart w:id="77" w:name="_Toc65158177"/>
      <w:bookmarkStart w:id="78" w:name="_Toc133315013"/>
      <w:r w:rsidRPr="00003EA6">
        <w:rPr>
          <w:sz w:val="32"/>
          <w:szCs w:val="22"/>
        </w:rPr>
        <w:t>Závěr</w:t>
      </w:r>
      <w:bookmarkEnd w:id="11"/>
      <w:bookmarkEnd w:id="12"/>
      <w:bookmarkEnd w:id="13"/>
      <w:bookmarkEnd w:id="75"/>
      <w:bookmarkEnd w:id="76"/>
      <w:bookmarkEnd w:id="77"/>
      <w:bookmarkEnd w:id="78"/>
    </w:p>
    <w:p w14:paraId="2351C686" w14:textId="78063411" w:rsidR="006847E6" w:rsidRDefault="006847E6" w:rsidP="00682F9D">
      <w:pPr>
        <w:pStyle w:val="zanadpis0"/>
        <w:ind w:firstLine="360"/>
      </w:pPr>
      <w:r>
        <w:t xml:space="preserve">Projektant si vyhrazuje právo na případné změny projektové dokumentace, které vyplynou ze stavebních změn, interiérových změn nebo z upřesňujících požadavků investora. Každá změna této projektové dokumentace, </w:t>
      </w:r>
      <w:r w:rsidR="00C6147C">
        <w:t>jsou</w:t>
      </w:r>
      <w:r>
        <w:t xml:space="preserve"> samostatně zapracována v dodatku tohoto projektu.</w:t>
      </w:r>
    </w:p>
    <w:p w14:paraId="1339B6C2" w14:textId="77777777" w:rsidR="006847E6" w:rsidRDefault="006847E6" w:rsidP="006847E6">
      <w:pPr>
        <w:rPr>
          <w:lang w:eastAsia="cs-CZ"/>
        </w:rPr>
      </w:pPr>
    </w:p>
    <w:bookmarkEnd w:id="0"/>
    <w:p w14:paraId="2824ED2C" w14:textId="77777777" w:rsidR="006847E6" w:rsidRPr="00003EA6" w:rsidRDefault="006847E6" w:rsidP="006847E6">
      <w:pPr>
        <w:rPr>
          <w:lang w:eastAsia="cs-CZ"/>
        </w:rPr>
      </w:pPr>
    </w:p>
    <w:p w14:paraId="2BAB6968" w14:textId="77777777" w:rsidR="006847E6" w:rsidRPr="00EC7DD3" w:rsidRDefault="006847E6" w:rsidP="006847E6"/>
    <w:p w14:paraId="31F2472C" w14:textId="77777777" w:rsidR="008819B6" w:rsidRDefault="008819B6"/>
    <w:sectPr w:rsidR="008819B6" w:rsidSect="00137394">
      <w:headerReference w:type="default" r:id="rId11"/>
      <w:footerReference w:type="even" r:id="rId12"/>
      <w:footerReference w:type="default" r:id="rId13"/>
      <w:pgSz w:w="11906" w:h="16838" w:code="9"/>
      <w:pgMar w:top="720" w:right="720" w:bottom="720" w:left="720" w:header="709" w:footer="454" w:gutter="567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41886" w14:textId="77777777" w:rsidR="00DE2120" w:rsidRDefault="00DE2120" w:rsidP="006847E6">
      <w:r>
        <w:separator/>
      </w:r>
    </w:p>
  </w:endnote>
  <w:endnote w:type="continuationSeparator" w:id="0">
    <w:p w14:paraId="0D09A103" w14:textId="77777777" w:rsidR="00DE2120" w:rsidRDefault="00DE2120" w:rsidP="00684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10F4A" w14:textId="77777777" w:rsidR="00DE2120" w:rsidRDefault="00DE2120" w:rsidP="003007E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14:paraId="4BE45363" w14:textId="77777777" w:rsidR="00DE2120" w:rsidRDefault="00DE2120" w:rsidP="003007E9">
    <w:pPr>
      <w:pStyle w:val="Zpat"/>
      <w:ind w:right="360"/>
    </w:pPr>
  </w:p>
  <w:p w14:paraId="115FDE13" w14:textId="77777777" w:rsidR="00DE2120" w:rsidRDefault="00DE2120"/>
  <w:p w14:paraId="25D741F7" w14:textId="77777777" w:rsidR="00DE2120" w:rsidRDefault="00DE212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94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809"/>
      <w:gridCol w:w="2268"/>
      <w:gridCol w:w="4482"/>
      <w:gridCol w:w="1248"/>
      <w:gridCol w:w="87"/>
    </w:tblGrid>
    <w:tr w:rsidR="00DE2120" w:rsidRPr="007845F5" w14:paraId="5A9D6B76" w14:textId="77777777" w:rsidTr="006847E6">
      <w:trPr>
        <w:trHeight w:hRule="exact" w:val="274"/>
      </w:trPr>
      <w:tc>
        <w:tcPr>
          <w:tcW w:w="1809" w:type="dxa"/>
          <w:vAlign w:val="center"/>
        </w:tcPr>
        <w:p w14:paraId="536B9CBC" w14:textId="735EADF2" w:rsidR="00DE2120" w:rsidRPr="007845F5" w:rsidRDefault="00DE2120" w:rsidP="000B4D75">
          <w:pPr>
            <w:pStyle w:val="Zpat"/>
            <w:rPr>
              <w:sz w:val="18"/>
              <w:szCs w:val="16"/>
            </w:rPr>
          </w:pPr>
          <w:r w:rsidRPr="007845F5">
            <w:rPr>
              <w:sz w:val="18"/>
              <w:szCs w:val="16"/>
            </w:rPr>
            <w:t xml:space="preserve">  Název:</w:t>
          </w:r>
        </w:p>
      </w:tc>
      <w:tc>
        <w:tcPr>
          <w:tcW w:w="6750" w:type="dxa"/>
          <w:gridSpan w:val="2"/>
          <w:vAlign w:val="center"/>
        </w:tcPr>
        <w:p w14:paraId="07B2011D" w14:textId="0C30857C" w:rsidR="007845F5" w:rsidRPr="007845F5" w:rsidRDefault="00DE2120" w:rsidP="006847E6">
          <w:pPr>
            <w:pStyle w:val="Zpat"/>
            <w:rPr>
              <w:sz w:val="18"/>
              <w:szCs w:val="16"/>
            </w:rPr>
          </w:pPr>
          <w:r w:rsidRPr="007845F5">
            <w:rPr>
              <w:sz w:val="18"/>
              <w:szCs w:val="16"/>
            </w:rPr>
            <w:t>PS 1</w:t>
          </w:r>
          <w:r w:rsidR="007845F5" w:rsidRPr="007845F5">
            <w:rPr>
              <w:sz w:val="18"/>
              <w:szCs w:val="16"/>
            </w:rPr>
            <w:t>2-02-41 Nové Město na Moravě, kamerový systém na přejezdu P7024 a P7023</w:t>
          </w:r>
        </w:p>
        <w:p w14:paraId="2A9DBFC0" w14:textId="77777777" w:rsidR="007845F5" w:rsidRPr="007845F5" w:rsidRDefault="007845F5" w:rsidP="006847E6">
          <w:pPr>
            <w:pStyle w:val="Zpat"/>
            <w:rPr>
              <w:sz w:val="18"/>
              <w:szCs w:val="16"/>
            </w:rPr>
          </w:pPr>
        </w:p>
        <w:p w14:paraId="6268B701" w14:textId="52E15C46" w:rsidR="00DE2120" w:rsidRPr="007845F5" w:rsidRDefault="007845F5" w:rsidP="006847E6">
          <w:pPr>
            <w:pStyle w:val="Zpat"/>
            <w:rPr>
              <w:sz w:val="18"/>
              <w:szCs w:val="16"/>
            </w:rPr>
          </w:pPr>
          <w:r w:rsidRPr="007845F5">
            <w:rPr>
              <w:sz w:val="18"/>
              <w:szCs w:val="16"/>
            </w:rPr>
            <w:t xml:space="preserve"> P7024 a P7023</w:t>
          </w:r>
        </w:p>
        <w:p w14:paraId="664191FA" w14:textId="77777777" w:rsidR="00DE2120" w:rsidRPr="007845F5" w:rsidRDefault="00DE2120" w:rsidP="006847E6">
          <w:pPr>
            <w:pStyle w:val="Zpat"/>
            <w:rPr>
              <w:sz w:val="18"/>
              <w:szCs w:val="16"/>
            </w:rPr>
          </w:pPr>
        </w:p>
      </w:tc>
      <w:tc>
        <w:tcPr>
          <w:tcW w:w="1335" w:type="dxa"/>
          <w:gridSpan w:val="2"/>
          <w:vAlign w:val="center"/>
        </w:tcPr>
        <w:p w14:paraId="7C8A243E" w14:textId="77777777" w:rsidR="00DE2120" w:rsidRPr="007845F5" w:rsidRDefault="00DE2120" w:rsidP="006847E6">
          <w:pPr>
            <w:pStyle w:val="Zpat"/>
            <w:tabs>
              <w:tab w:val="clear" w:pos="4536"/>
            </w:tabs>
            <w:ind w:firstLine="0"/>
            <w:rPr>
              <w:sz w:val="18"/>
              <w:szCs w:val="16"/>
            </w:rPr>
          </w:pPr>
          <w:r w:rsidRPr="007845F5">
            <w:rPr>
              <w:sz w:val="18"/>
              <w:szCs w:val="16"/>
            </w:rPr>
            <w:t xml:space="preserve">str. </w:t>
          </w:r>
          <w:r w:rsidRPr="007845F5">
            <w:rPr>
              <w:sz w:val="18"/>
              <w:szCs w:val="16"/>
            </w:rPr>
            <w:fldChar w:fldCharType="begin"/>
          </w:r>
          <w:r w:rsidRPr="007845F5">
            <w:rPr>
              <w:sz w:val="18"/>
              <w:szCs w:val="16"/>
            </w:rPr>
            <w:instrText xml:space="preserve"> PAGE </w:instrText>
          </w:r>
          <w:r w:rsidRPr="007845F5">
            <w:rPr>
              <w:sz w:val="18"/>
              <w:szCs w:val="16"/>
            </w:rPr>
            <w:fldChar w:fldCharType="separate"/>
          </w:r>
          <w:r w:rsidRPr="007845F5">
            <w:rPr>
              <w:sz w:val="18"/>
              <w:szCs w:val="16"/>
            </w:rPr>
            <w:t>1</w:t>
          </w:r>
          <w:r w:rsidRPr="007845F5">
            <w:rPr>
              <w:sz w:val="18"/>
              <w:szCs w:val="16"/>
            </w:rPr>
            <w:fldChar w:fldCharType="end"/>
          </w:r>
          <w:r w:rsidRPr="007845F5">
            <w:rPr>
              <w:sz w:val="18"/>
              <w:szCs w:val="16"/>
            </w:rPr>
            <w:t>/</w:t>
          </w:r>
          <w:r w:rsidR="00CA1E7B" w:rsidRPr="007845F5">
            <w:rPr>
              <w:sz w:val="18"/>
              <w:szCs w:val="16"/>
            </w:rPr>
            <w:fldChar w:fldCharType="begin"/>
          </w:r>
          <w:r w:rsidR="00CA1E7B" w:rsidRPr="007845F5">
            <w:rPr>
              <w:sz w:val="18"/>
              <w:szCs w:val="16"/>
            </w:rPr>
            <w:instrText xml:space="preserve"> NUMPAGES   \* MERGEFORMAT </w:instrText>
          </w:r>
          <w:r w:rsidR="00CA1E7B" w:rsidRPr="007845F5">
            <w:rPr>
              <w:sz w:val="18"/>
              <w:szCs w:val="16"/>
            </w:rPr>
            <w:fldChar w:fldCharType="separate"/>
          </w:r>
          <w:r w:rsidRPr="007845F5">
            <w:rPr>
              <w:sz w:val="18"/>
              <w:szCs w:val="16"/>
            </w:rPr>
            <w:t>29</w:t>
          </w:r>
          <w:r w:rsidR="00CA1E7B" w:rsidRPr="007845F5">
            <w:rPr>
              <w:sz w:val="18"/>
              <w:szCs w:val="16"/>
            </w:rPr>
            <w:fldChar w:fldCharType="end"/>
          </w:r>
        </w:p>
      </w:tc>
    </w:tr>
    <w:tr w:rsidR="00DE2120" w:rsidRPr="007845F5" w14:paraId="7A46CF7A" w14:textId="77777777" w:rsidTr="007845F5">
      <w:trPr>
        <w:gridAfter w:val="1"/>
        <w:wAfter w:w="87" w:type="dxa"/>
        <w:trHeight w:hRule="exact" w:val="588"/>
      </w:trPr>
      <w:tc>
        <w:tcPr>
          <w:tcW w:w="1809" w:type="dxa"/>
          <w:vAlign w:val="center"/>
        </w:tcPr>
        <w:p w14:paraId="64308154" w14:textId="77777777" w:rsidR="00DE2120" w:rsidRPr="007845F5" w:rsidRDefault="00DE2120" w:rsidP="006847E6">
          <w:pPr>
            <w:pStyle w:val="Zpat"/>
            <w:jc w:val="right"/>
            <w:rPr>
              <w:sz w:val="18"/>
              <w:szCs w:val="16"/>
            </w:rPr>
          </w:pPr>
          <w:r w:rsidRPr="007845F5">
            <w:rPr>
              <w:sz w:val="18"/>
              <w:szCs w:val="16"/>
            </w:rPr>
            <w:t>Vypracoval:</w:t>
          </w:r>
        </w:p>
      </w:tc>
      <w:tc>
        <w:tcPr>
          <w:tcW w:w="2268" w:type="dxa"/>
          <w:vAlign w:val="center"/>
        </w:tcPr>
        <w:p w14:paraId="33DE7033" w14:textId="77777777" w:rsidR="00DE2120" w:rsidRPr="007845F5" w:rsidRDefault="00DE2120" w:rsidP="006847E6">
          <w:pPr>
            <w:pStyle w:val="Zpat"/>
            <w:rPr>
              <w:sz w:val="18"/>
              <w:szCs w:val="16"/>
            </w:rPr>
          </w:pPr>
          <w:r w:rsidRPr="007845F5">
            <w:rPr>
              <w:sz w:val="18"/>
              <w:szCs w:val="16"/>
            </w:rPr>
            <w:t>Bc. Jakub Kalina</w:t>
          </w:r>
        </w:p>
      </w:tc>
      <w:tc>
        <w:tcPr>
          <w:tcW w:w="5730" w:type="dxa"/>
          <w:gridSpan w:val="2"/>
          <w:tcBorders>
            <w:right w:val="single" w:sz="4" w:space="0" w:color="auto"/>
          </w:tcBorders>
          <w:tcMar>
            <w:left w:w="28" w:type="dxa"/>
            <w:right w:w="57" w:type="dxa"/>
          </w:tcMar>
          <w:vAlign w:val="center"/>
        </w:tcPr>
        <w:p w14:paraId="77831197" w14:textId="77777777" w:rsidR="00DE2120" w:rsidRPr="007845F5" w:rsidRDefault="00DE2120" w:rsidP="006847E6">
          <w:pPr>
            <w:pStyle w:val="Zpat"/>
            <w:jc w:val="right"/>
            <w:rPr>
              <w:sz w:val="18"/>
              <w:szCs w:val="16"/>
            </w:rPr>
          </w:pPr>
        </w:p>
      </w:tc>
    </w:tr>
  </w:tbl>
  <w:p w14:paraId="090DAC45" w14:textId="77777777" w:rsidR="00DE2120" w:rsidRPr="007845F5" w:rsidRDefault="00DE2120" w:rsidP="006847E6">
    <w:pPr>
      <w:pStyle w:val="Zpat"/>
      <w:rPr>
        <w:sz w:val="18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749E0" w14:textId="77777777" w:rsidR="00DE2120" w:rsidRDefault="00DE2120" w:rsidP="006847E6">
      <w:r>
        <w:separator/>
      </w:r>
    </w:p>
  </w:footnote>
  <w:footnote w:type="continuationSeparator" w:id="0">
    <w:p w14:paraId="70D423E6" w14:textId="77777777" w:rsidR="00DE2120" w:rsidRDefault="00DE2120" w:rsidP="00684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Ind w:w="7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2160"/>
      <w:gridCol w:w="7763"/>
    </w:tblGrid>
    <w:tr w:rsidR="00DE2120" w14:paraId="0BBBF698" w14:textId="77777777" w:rsidTr="003007E9">
      <w:trPr>
        <w:cantSplit/>
        <w:trHeight w:hRule="exact" w:val="510"/>
      </w:trPr>
      <w:tc>
        <w:tcPr>
          <w:tcW w:w="2160" w:type="dxa"/>
          <w:vAlign w:val="center"/>
        </w:tcPr>
        <w:p w14:paraId="05EB0E1B" w14:textId="1FAB0203" w:rsidR="00DE2120" w:rsidRDefault="00DE2120" w:rsidP="006847E6">
          <w:pPr>
            <w:pStyle w:val="Zhlav"/>
            <w:rPr>
              <w:sz w:val="12"/>
            </w:rPr>
          </w:pPr>
          <w:r w:rsidRPr="00C616C1">
            <w:rPr>
              <w:noProof/>
            </w:rPr>
            <w:drawing>
              <wp:inline distT="0" distB="0" distL="0" distR="0" wp14:anchorId="7CC753E9" wp14:editId="3400D9A9">
                <wp:extent cx="819150" cy="323850"/>
                <wp:effectExtent l="0" t="0" r="0" b="0"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3" w:type="dxa"/>
          <w:noWrap/>
          <w:tcMar>
            <w:left w:w="0" w:type="dxa"/>
            <w:bottom w:w="57" w:type="dxa"/>
            <w:right w:w="0" w:type="dxa"/>
          </w:tcMar>
          <w:vAlign w:val="bottom"/>
        </w:tcPr>
        <w:p w14:paraId="2588CA0C" w14:textId="77777777" w:rsidR="00DE2120" w:rsidRDefault="00DE2120" w:rsidP="006847E6">
          <w:pPr>
            <w:pStyle w:val="Zhlav"/>
            <w:tabs>
              <w:tab w:val="clear" w:pos="4536"/>
            </w:tabs>
            <w:jc w:val="right"/>
          </w:pPr>
          <w:r>
            <w:t>Technická zpráva</w:t>
          </w:r>
        </w:p>
      </w:tc>
    </w:tr>
  </w:tbl>
  <w:p w14:paraId="44EFDC97" w14:textId="77777777" w:rsidR="00DE2120" w:rsidRPr="00FC2382" w:rsidRDefault="00DE2120" w:rsidP="006847E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39BC68C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FFFFFFFF"/>
    <w:lvl w:ilvl="0">
      <w:numFmt w:val="none"/>
      <w:lvlText w:val=""/>
      <w:lvlJc w:val="left"/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start w:val="1"/>
      <w:numFmt w:val="decimal"/>
      <w:pStyle w:val="Nadpis4"/>
      <w:lvlText w:val=".%4."/>
      <w:legacy w:legacy="1" w:legacySpace="120" w:legacyIndent="1021"/>
      <w:lvlJc w:val="left"/>
      <w:pPr>
        <w:ind w:left="1021" w:hanging="1021"/>
      </w:pPr>
      <w:rPr>
        <w:rFonts w:ascii="Arial" w:hAnsi="Arial" w:hint="default"/>
        <w:b/>
        <w:sz w:val="26"/>
      </w:rPr>
    </w:lvl>
    <w:lvl w:ilvl="4">
      <w:start w:val="1"/>
      <w:numFmt w:val="decimal"/>
      <w:pStyle w:val="Nadpis5"/>
      <w:lvlText w:val=".%4.%5"/>
      <w:legacy w:legacy="1" w:legacySpace="120" w:legacyIndent="1134"/>
      <w:lvlJc w:val="left"/>
      <w:pPr>
        <w:ind w:left="1134" w:hanging="1134"/>
      </w:pPr>
      <w:rPr>
        <w:rFonts w:ascii="Arial" w:hAnsi="Arial" w:hint="default"/>
        <w:b/>
      </w:rPr>
    </w:lvl>
    <w:lvl w:ilvl="5">
      <w:numFmt w:val="none"/>
      <w:lvlText w:val=""/>
      <w:lvlJc w:val="left"/>
    </w:lvl>
    <w:lvl w:ilvl="6">
      <w:start w:val="1"/>
      <w:numFmt w:val="upperLetter"/>
      <w:lvlText w:val="%7 - "/>
      <w:legacy w:legacy="1" w:legacySpace="120" w:legacyIndent="397"/>
      <w:lvlJc w:val="left"/>
      <w:pPr>
        <w:ind w:left="397" w:hanging="397"/>
      </w:pPr>
      <w:rPr>
        <w:rFonts w:ascii="Arial" w:hAnsi="Arial" w:hint="default"/>
        <w:b/>
        <w:sz w:val="32"/>
      </w:rPr>
    </w:lvl>
    <w:lvl w:ilvl="7">
      <w:start w:val="1"/>
      <w:numFmt w:val="decimal"/>
      <w:pStyle w:val="Nadpis8"/>
      <w:lvlText w:val=".%8"/>
      <w:legacy w:legacy="1" w:legacySpace="120" w:legacyIndent="567"/>
      <w:lvlJc w:val="left"/>
      <w:pPr>
        <w:ind w:left="567" w:hanging="567"/>
      </w:pPr>
      <w:rPr>
        <w:rFonts w:ascii="Arial" w:hAnsi="Arial" w:hint="default"/>
        <w:b/>
        <w:sz w:val="28"/>
      </w:rPr>
    </w:lvl>
    <w:lvl w:ilvl="8">
      <w:start w:val="1"/>
      <w:numFmt w:val="decimal"/>
      <w:pStyle w:val="Nadpis9"/>
      <w:lvlText w:val=".%8.%9"/>
      <w:legacy w:legacy="1" w:legacySpace="120" w:legacyIndent="737"/>
      <w:lvlJc w:val="left"/>
      <w:pPr>
        <w:ind w:left="737" w:hanging="737"/>
      </w:pPr>
      <w:rPr>
        <w:rFonts w:ascii="Arial" w:hAnsi="Arial" w:hint="default"/>
        <w:b/>
        <w:sz w:val="26"/>
      </w:rPr>
    </w:lvl>
  </w:abstractNum>
  <w:abstractNum w:abstractNumId="2" w15:restartNumberingAfterBreak="0">
    <w:nsid w:val="00421776"/>
    <w:multiLevelType w:val="hybridMultilevel"/>
    <w:tmpl w:val="96C6CBE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400886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224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C35C7A"/>
    <w:multiLevelType w:val="hybridMultilevel"/>
    <w:tmpl w:val="043260F2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1006FE6"/>
    <w:multiLevelType w:val="hybridMultilevel"/>
    <w:tmpl w:val="32D690CC"/>
    <w:lvl w:ilvl="0" w:tplc="60564D7E">
      <w:numFmt w:val="bullet"/>
      <w:lvlText w:val="–"/>
      <w:lvlJc w:val="left"/>
      <w:pPr>
        <w:ind w:left="134" w:hanging="173"/>
      </w:pPr>
      <w:rPr>
        <w:rFonts w:ascii="Arial" w:eastAsia="Arial" w:hAnsi="Arial" w:cs="Arial" w:hint="default"/>
        <w:w w:val="103"/>
        <w:sz w:val="20"/>
        <w:szCs w:val="20"/>
      </w:rPr>
    </w:lvl>
    <w:lvl w:ilvl="1" w:tplc="33DE1EE8">
      <w:numFmt w:val="bullet"/>
      <w:lvlText w:val="-"/>
      <w:lvlJc w:val="left"/>
      <w:pPr>
        <w:ind w:left="1139" w:hanging="338"/>
      </w:pPr>
      <w:rPr>
        <w:rFonts w:ascii="Arial" w:eastAsia="Arial" w:hAnsi="Arial" w:cs="Arial" w:hint="default"/>
        <w:w w:val="103"/>
        <w:sz w:val="20"/>
        <w:szCs w:val="20"/>
      </w:rPr>
    </w:lvl>
    <w:lvl w:ilvl="2" w:tplc="34B09130">
      <w:numFmt w:val="bullet"/>
      <w:lvlText w:val="•"/>
      <w:lvlJc w:val="left"/>
      <w:pPr>
        <w:ind w:left="1993" w:hanging="338"/>
      </w:pPr>
      <w:rPr>
        <w:rFonts w:hint="default"/>
      </w:rPr>
    </w:lvl>
    <w:lvl w:ilvl="3" w:tplc="87BC9F0E">
      <w:numFmt w:val="bullet"/>
      <w:lvlText w:val="•"/>
      <w:lvlJc w:val="left"/>
      <w:pPr>
        <w:ind w:left="2846" w:hanging="338"/>
      </w:pPr>
      <w:rPr>
        <w:rFonts w:hint="default"/>
      </w:rPr>
    </w:lvl>
    <w:lvl w:ilvl="4" w:tplc="6442AE8C">
      <w:numFmt w:val="bullet"/>
      <w:lvlText w:val="•"/>
      <w:lvlJc w:val="left"/>
      <w:pPr>
        <w:ind w:left="3700" w:hanging="338"/>
      </w:pPr>
      <w:rPr>
        <w:rFonts w:hint="default"/>
      </w:rPr>
    </w:lvl>
    <w:lvl w:ilvl="5" w:tplc="9D2E5BCC">
      <w:numFmt w:val="bullet"/>
      <w:lvlText w:val="•"/>
      <w:lvlJc w:val="left"/>
      <w:pPr>
        <w:ind w:left="4553" w:hanging="338"/>
      </w:pPr>
      <w:rPr>
        <w:rFonts w:hint="default"/>
      </w:rPr>
    </w:lvl>
    <w:lvl w:ilvl="6" w:tplc="16309C4A">
      <w:numFmt w:val="bullet"/>
      <w:lvlText w:val="•"/>
      <w:lvlJc w:val="left"/>
      <w:pPr>
        <w:ind w:left="5406" w:hanging="338"/>
      </w:pPr>
      <w:rPr>
        <w:rFonts w:hint="default"/>
      </w:rPr>
    </w:lvl>
    <w:lvl w:ilvl="7" w:tplc="3322EAE6">
      <w:numFmt w:val="bullet"/>
      <w:lvlText w:val="•"/>
      <w:lvlJc w:val="left"/>
      <w:pPr>
        <w:ind w:left="6260" w:hanging="338"/>
      </w:pPr>
      <w:rPr>
        <w:rFonts w:hint="default"/>
      </w:rPr>
    </w:lvl>
    <w:lvl w:ilvl="8" w:tplc="F6665CD4">
      <w:numFmt w:val="bullet"/>
      <w:lvlText w:val="•"/>
      <w:lvlJc w:val="left"/>
      <w:pPr>
        <w:ind w:left="7113" w:hanging="338"/>
      </w:pPr>
      <w:rPr>
        <w:rFonts w:hint="default"/>
      </w:rPr>
    </w:lvl>
  </w:abstractNum>
  <w:abstractNum w:abstractNumId="6" w15:restartNumberingAfterBreak="0">
    <w:nsid w:val="13857867"/>
    <w:multiLevelType w:val="hybridMultilevel"/>
    <w:tmpl w:val="B838B744"/>
    <w:lvl w:ilvl="0" w:tplc="3A3EABFC">
      <w:numFmt w:val="bullet"/>
      <w:lvlText w:val="-"/>
      <w:lvlJc w:val="left"/>
      <w:pPr>
        <w:ind w:left="260" w:hanging="127"/>
      </w:pPr>
      <w:rPr>
        <w:rFonts w:ascii="Arial" w:eastAsia="Arial" w:hAnsi="Arial" w:cs="Arial" w:hint="default"/>
        <w:w w:val="103"/>
        <w:sz w:val="20"/>
        <w:szCs w:val="20"/>
      </w:rPr>
    </w:lvl>
    <w:lvl w:ilvl="1" w:tplc="84124564">
      <w:numFmt w:val="bullet"/>
      <w:lvlText w:val="-"/>
      <w:lvlJc w:val="left"/>
      <w:pPr>
        <w:ind w:left="133" w:hanging="148"/>
      </w:pPr>
      <w:rPr>
        <w:rFonts w:ascii="Arial" w:eastAsia="Arial" w:hAnsi="Arial" w:cs="Arial" w:hint="default"/>
        <w:w w:val="103"/>
        <w:sz w:val="20"/>
        <w:szCs w:val="20"/>
      </w:rPr>
    </w:lvl>
    <w:lvl w:ilvl="2" w:tplc="9F2A89B6">
      <w:numFmt w:val="bullet"/>
      <w:lvlText w:val="•"/>
      <w:lvlJc w:val="left"/>
      <w:pPr>
        <w:ind w:left="1211" w:hanging="148"/>
      </w:pPr>
      <w:rPr>
        <w:rFonts w:hint="default"/>
      </w:rPr>
    </w:lvl>
    <w:lvl w:ilvl="3" w:tplc="6AB2C624">
      <w:numFmt w:val="bullet"/>
      <w:lvlText w:val="•"/>
      <w:lvlJc w:val="left"/>
      <w:pPr>
        <w:ind w:left="2162" w:hanging="148"/>
      </w:pPr>
      <w:rPr>
        <w:rFonts w:hint="default"/>
      </w:rPr>
    </w:lvl>
    <w:lvl w:ilvl="4" w:tplc="D4FC522E">
      <w:numFmt w:val="bullet"/>
      <w:lvlText w:val="•"/>
      <w:lvlJc w:val="left"/>
      <w:pPr>
        <w:ind w:left="3113" w:hanging="148"/>
      </w:pPr>
      <w:rPr>
        <w:rFonts w:hint="default"/>
      </w:rPr>
    </w:lvl>
    <w:lvl w:ilvl="5" w:tplc="31D04A62">
      <w:numFmt w:val="bullet"/>
      <w:lvlText w:val="•"/>
      <w:lvlJc w:val="left"/>
      <w:pPr>
        <w:ind w:left="4064" w:hanging="148"/>
      </w:pPr>
      <w:rPr>
        <w:rFonts w:hint="default"/>
      </w:rPr>
    </w:lvl>
    <w:lvl w:ilvl="6" w:tplc="10EC9480">
      <w:numFmt w:val="bullet"/>
      <w:lvlText w:val="•"/>
      <w:lvlJc w:val="left"/>
      <w:pPr>
        <w:ind w:left="5015" w:hanging="148"/>
      </w:pPr>
      <w:rPr>
        <w:rFonts w:hint="default"/>
      </w:rPr>
    </w:lvl>
    <w:lvl w:ilvl="7" w:tplc="57C8F5FE">
      <w:numFmt w:val="bullet"/>
      <w:lvlText w:val="•"/>
      <w:lvlJc w:val="left"/>
      <w:pPr>
        <w:ind w:left="5966" w:hanging="148"/>
      </w:pPr>
      <w:rPr>
        <w:rFonts w:hint="default"/>
      </w:rPr>
    </w:lvl>
    <w:lvl w:ilvl="8" w:tplc="A3F8DFA4">
      <w:numFmt w:val="bullet"/>
      <w:lvlText w:val="•"/>
      <w:lvlJc w:val="left"/>
      <w:pPr>
        <w:ind w:left="6917" w:hanging="148"/>
      </w:pPr>
      <w:rPr>
        <w:rFonts w:hint="default"/>
      </w:rPr>
    </w:lvl>
  </w:abstractNum>
  <w:abstractNum w:abstractNumId="7" w15:restartNumberingAfterBreak="0">
    <w:nsid w:val="15905FC1"/>
    <w:multiLevelType w:val="hybridMultilevel"/>
    <w:tmpl w:val="6074E0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C286D"/>
    <w:multiLevelType w:val="hybridMultilevel"/>
    <w:tmpl w:val="294E0FF8"/>
    <w:lvl w:ilvl="0" w:tplc="F3F6AA50">
      <w:numFmt w:val="bullet"/>
      <w:lvlText w:val="-"/>
      <w:lvlJc w:val="left"/>
      <w:pPr>
        <w:ind w:left="0" w:hanging="360"/>
      </w:pPr>
      <w:rPr>
        <w:rFonts w:ascii="Times New Roman" w:eastAsia="Courier New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192E21A2"/>
    <w:multiLevelType w:val="multilevel"/>
    <w:tmpl w:val="B76401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Podnadpis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AAC5C8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469779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A35EAD"/>
    <w:multiLevelType w:val="hybridMultilevel"/>
    <w:tmpl w:val="C0DEB06A"/>
    <w:lvl w:ilvl="0" w:tplc="040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3" w15:restartNumberingAfterBreak="0">
    <w:nsid w:val="3CE8477B"/>
    <w:multiLevelType w:val="multilevel"/>
    <w:tmpl w:val="E4949898"/>
    <w:lvl w:ilvl="0">
      <w:start w:val="4"/>
      <w:numFmt w:val="decimal"/>
      <w:lvlText w:val="%1"/>
      <w:lvlJc w:val="left"/>
      <w:pPr>
        <w:ind w:left="1032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32" w:hanging="79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numFmt w:val="bullet"/>
      <w:lvlText w:val=""/>
      <w:lvlJc w:val="left"/>
      <w:pPr>
        <w:ind w:left="1524" w:hanging="363"/>
      </w:pPr>
      <w:rPr>
        <w:rFonts w:ascii="Symbol" w:eastAsia="Symbol" w:hAnsi="Symbol" w:cs="Symbol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4246" w:hanging="363"/>
      </w:pPr>
      <w:rPr>
        <w:rFonts w:hint="default"/>
      </w:rPr>
    </w:lvl>
    <w:lvl w:ilvl="5">
      <w:numFmt w:val="bullet"/>
      <w:lvlText w:val="•"/>
      <w:lvlJc w:val="left"/>
      <w:pPr>
        <w:ind w:left="5155" w:hanging="363"/>
      </w:pPr>
      <w:rPr>
        <w:rFonts w:hint="default"/>
      </w:rPr>
    </w:lvl>
    <w:lvl w:ilvl="6">
      <w:numFmt w:val="bullet"/>
      <w:lvlText w:val="•"/>
      <w:lvlJc w:val="left"/>
      <w:pPr>
        <w:ind w:left="6064" w:hanging="363"/>
      </w:pPr>
      <w:rPr>
        <w:rFonts w:hint="default"/>
      </w:rPr>
    </w:lvl>
    <w:lvl w:ilvl="7">
      <w:numFmt w:val="bullet"/>
      <w:lvlText w:val="•"/>
      <w:lvlJc w:val="left"/>
      <w:pPr>
        <w:ind w:left="6973" w:hanging="363"/>
      </w:pPr>
      <w:rPr>
        <w:rFonts w:hint="default"/>
      </w:rPr>
    </w:lvl>
    <w:lvl w:ilvl="8">
      <w:numFmt w:val="bullet"/>
      <w:lvlText w:val="•"/>
      <w:lvlJc w:val="left"/>
      <w:pPr>
        <w:ind w:left="7882" w:hanging="363"/>
      </w:pPr>
      <w:rPr>
        <w:rFonts w:hint="default"/>
      </w:rPr>
    </w:lvl>
  </w:abstractNum>
  <w:abstractNum w:abstractNumId="14" w15:restartNumberingAfterBreak="0">
    <w:nsid w:val="426E2640"/>
    <w:multiLevelType w:val="hybridMultilevel"/>
    <w:tmpl w:val="52146296"/>
    <w:lvl w:ilvl="0" w:tplc="B23428EC">
      <w:numFmt w:val="bullet"/>
      <w:lvlText w:val="*"/>
      <w:lvlJc w:val="left"/>
      <w:pPr>
        <w:ind w:left="707" w:hanging="286"/>
      </w:pPr>
      <w:rPr>
        <w:rFonts w:ascii="Arial" w:eastAsia="Arial" w:hAnsi="Arial" w:cs="Arial" w:hint="default"/>
        <w:w w:val="99"/>
        <w:sz w:val="20"/>
        <w:szCs w:val="20"/>
      </w:rPr>
    </w:lvl>
    <w:lvl w:ilvl="1" w:tplc="55C288CE">
      <w:numFmt w:val="bullet"/>
      <w:lvlText w:val="•"/>
      <w:lvlJc w:val="left"/>
      <w:pPr>
        <w:ind w:left="1602" w:hanging="286"/>
      </w:pPr>
      <w:rPr>
        <w:rFonts w:hint="default"/>
      </w:rPr>
    </w:lvl>
    <w:lvl w:ilvl="2" w:tplc="BB9009BE">
      <w:numFmt w:val="bullet"/>
      <w:lvlText w:val="•"/>
      <w:lvlJc w:val="left"/>
      <w:pPr>
        <w:ind w:left="2504" w:hanging="286"/>
      </w:pPr>
      <w:rPr>
        <w:rFonts w:hint="default"/>
      </w:rPr>
    </w:lvl>
    <w:lvl w:ilvl="3" w:tplc="35824F02">
      <w:numFmt w:val="bullet"/>
      <w:lvlText w:val="•"/>
      <w:lvlJc w:val="left"/>
      <w:pPr>
        <w:ind w:left="3406" w:hanging="286"/>
      </w:pPr>
      <w:rPr>
        <w:rFonts w:hint="default"/>
      </w:rPr>
    </w:lvl>
    <w:lvl w:ilvl="4" w:tplc="863C20EE">
      <w:numFmt w:val="bullet"/>
      <w:lvlText w:val="•"/>
      <w:lvlJc w:val="left"/>
      <w:pPr>
        <w:ind w:left="4308" w:hanging="286"/>
      </w:pPr>
      <w:rPr>
        <w:rFonts w:hint="default"/>
      </w:rPr>
    </w:lvl>
    <w:lvl w:ilvl="5" w:tplc="9D6A6564">
      <w:numFmt w:val="bullet"/>
      <w:lvlText w:val="•"/>
      <w:lvlJc w:val="left"/>
      <w:pPr>
        <w:ind w:left="5210" w:hanging="286"/>
      </w:pPr>
      <w:rPr>
        <w:rFonts w:hint="default"/>
      </w:rPr>
    </w:lvl>
    <w:lvl w:ilvl="6" w:tplc="25963F74">
      <w:numFmt w:val="bullet"/>
      <w:lvlText w:val="•"/>
      <w:lvlJc w:val="left"/>
      <w:pPr>
        <w:ind w:left="6112" w:hanging="286"/>
      </w:pPr>
      <w:rPr>
        <w:rFonts w:hint="default"/>
      </w:rPr>
    </w:lvl>
    <w:lvl w:ilvl="7" w:tplc="BB82F98A">
      <w:numFmt w:val="bullet"/>
      <w:lvlText w:val="•"/>
      <w:lvlJc w:val="left"/>
      <w:pPr>
        <w:ind w:left="7014" w:hanging="286"/>
      </w:pPr>
      <w:rPr>
        <w:rFonts w:hint="default"/>
      </w:rPr>
    </w:lvl>
    <w:lvl w:ilvl="8" w:tplc="EE52720E">
      <w:numFmt w:val="bullet"/>
      <w:lvlText w:val="•"/>
      <w:lvlJc w:val="left"/>
      <w:pPr>
        <w:ind w:left="7916" w:hanging="286"/>
      </w:pPr>
      <w:rPr>
        <w:rFonts w:hint="default"/>
      </w:rPr>
    </w:lvl>
  </w:abstractNum>
  <w:abstractNum w:abstractNumId="15" w15:restartNumberingAfterBreak="0">
    <w:nsid w:val="47763207"/>
    <w:multiLevelType w:val="hybridMultilevel"/>
    <w:tmpl w:val="EC2E51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D42644"/>
    <w:multiLevelType w:val="multilevel"/>
    <w:tmpl w:val="739EF6B0"/>
    <w:lvl w:ilvl="0">
      <w:start w:val="1"/>
      <w:numFmt w:val="decimal"/>
      <w:lvlText w:val="%1"/>
      <w:lvlJc w:val="left"/>
      <w:pPr>
        <w:ind w:left="670" w:hanging="432"/>
      </w:pPr>
      <w:rPr>
        <w:rFonts w:ascii="Arial" w:eastAsia="Arial" w:hAnsi="Arial" w:cs="Arial" w:hint="default"/>
        <w:b/>
        <w:bCs/>
        <w:color w:val="2D438E"/>
        <w:w w:val="99"/>
        <w:sz w:val="24"/>
        <w:szCs w:val="24"/>
      </w:rPr>
    </w:lvl>
    <w:lvl w:ilvl="1">
      <w:start w:val="1"/>
      <w:numFmt w:val="decimal"/>
      <w:lvlText w:val="%1.%2"/>
      <w:lvlJc w:val="left"/>
      <w:pPr>
        <w:ind w:left="814" w:hanging="576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numFmt w:val="bullet"/>
      <w:lvlText w:val=""/>
      <w:lvlJc w:val="left"/>
      <w:pPr>
        <w:ind w:left="917" w:hanging="396"/>
      </w:pPr>
      <w:rPr>
        <w:rFonts w:ascii="Symbol" w:eastAsia="Symbol" w:hAnsi="Symbol" w:cs="Symbol" w:hint="default"/>
        <w:w w:val="99"/>
        <w:sz w:val="20"/>
        <w:szCs w:val="20"/>
      </w:rPr>
    </w:lvl>
    <w:lvl w:ilvl="3">
      <w:numFmt w:val="bullet"/>
      <w:lvlText w:val=""/>
      <w:lvlJc w:val="left"/>
      <w:pPr>
        <w:ind w:left="2398" w:hanging="363"/>
      </w:pPr>
      <w:rPr>
        <w:rFonts w:ascii="Wingdings" w:eastAsia="Wingdings" w:hAnsi="Wingdings" w:cs="Wingdings" w:hint="default"/>
        <w:w w:val="61"/>
        <w:sz w:val="22"/>
        <w:szCs w:val="22"/>
      </w:rPr>
    </w:lvl>
    <w:lvl w:ilvl="4">
      <w:numFmt w:val="bullet"/>
      <w:lvlText w:val="•"/>
      <w:lvlJc w:val="left"/>
      <w:pPr>
        <w:ind w:left="1180" w:hanging="363"/>
      </w:pPr>
      <w:rPr>
        <w:rFonts w:hint="default"/>
      </w:rPr>
    </w:lvl>
    <w:lvl w:ilvl="5">
      <w:numFmt w:val="bullet"/>
      <w:lvlText w:val="•"/>
      <w:lvlJc w:val="left"/>
      <w:pPr>
        <w:ind w:left="1520" w:hanging="363"/>
      </w:pPr>
      <w:rPr>
        <w:rFonts w:hint="default"/>
      </w:rPr>
    </w:lvl>
    <w:lvl w:ilvl="6">
      <w:numFmt w:val="bullet"/>
      <w:lvlText w:val="•"/>
      <w:lvlJc w:val="left"/>
      <w:pPr>
        <w:ind w:left="2400" w:hanging="363"/>
      </w:pPr>
      <w:rPr>
        <w:rFonts w:hint="default"/>
      </w:rPr>
    </w:lvl>
    <w:lvl w:ilvl="7">
      <w:numFmt w:val="bullet"/>
      <w:lvlText w:val="•"/>
      <w:lvlJc w:val="left"/>
      <w:pPr>
        <w:ind w:left="4225" w:hanging="363"/>
      </w:pPr>
      <w:rPr>
        <w:rFonts w:hint="default"/>
      </w:rPr>
    </w:lvl>
    <w:lvl w:ilvl="8">
      <w:numFmt w:val="bullet"/>
      <w:lvlText w:val="•"/>
      <w:lvlJc w:val="left"/>
      <w:pPr>
        <w:ind w:left="6050" w:hanging="363"/>
      </w:pPr>
      <w:rPr>
        <w:rFonts w:hint="default"/>
      </w:rPr>
    </w:lvl>
  </w:abstractNum>
  <w:abstractNum w:abstractNumId="17" w15:restartNumberingAfterBreak="0">
    <w:nsid w:val="4FFE114D"/>
    <w:multiLevelType w:val="multilevel"/>
    <w:tmpl w:val="B584F720"/>
    <w:lvl w:ilvl="0">
      <w:start w:val="1"/>
      <w:numFmt w:val="decimal"/>
      <w:lvlText w:val="%1"/>
      <w:lvlJc w:val="left"/>
      <w:pPr>
        <w:ind w:left="421" w:hanging="284"/>
      </w:pPr>
      <w:rPr>
        <w:rFonts w:ascii="Arial" w:eastAsia="Arial" w:hAnsi="Arial" w:cs="Arial" w:hint="default"/>
        <w:b/>
        <w:bCs/>
        <w:w w:val="99"/>
        <w:sz w:val="20"/>
        <w:szCs w:val="20"/>
      </w:rPr>
    </w:lvl>
    <w:lvl w:ilvl="1">
      <w:start w:val="1"/>
      <w:numFmt w:val="decimal"/>
      <w:lvlText w:val="%1.%2"/>
      <w:lvlJc w:val="left"/>
      <w:pPr>
        <w:ind w:left="534" w:hanging="396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</w:rPr>
    </w:lvl>
    <w:lvl w:ilvl="2">
      <w:numFmt w:val="bullet"/>
      <w:lvlText w:val=""/>
      <w:lvlJc w:val="left"/>
      <w:pPr>
        <w:ind w:left="817" w:hanging="286"/>
      </w:pPr>
      <w:rPr>
        <w:rFonts w:ascii="Symbol" w:eastAsia="Symbol" w:hAnsi="Symbol" w:cs="Symbol" w:hint="default"/>
        <w:w w:val="99"/>
        <w:sz w:val="20"/>
        <w:szCs w:val="20"/>
      </w:rPr>
    </w:lvl>
    <w:lvl w:ilvl="3">
      <w:numFmt w:val="bullet"/>
      <w:lvlText w:val="►"/>
      <w:lvlJc w:val="left"/>
      <w:pPr>
        <w:ind w:left="990" w:hanging="360"/>
      </w:pPr>
      <w:rPr>
        <w:rFonts w:ascii="Wingdings" w:eastAsia="Wingdings" w:hAnsi="Wingdings" w:cs="Wingdings" w:hint="default"/>
        <w:w w:val="158"/>
        <w:sz w:val="20"/>
        <w:szCs w:val="20"/>
      </w:rPr>
    </w:lvl>
    <w:lvl w:ilvl="4">
      <w:numFmt w:val="bullet"/>
      <w:lvlText w:val="•"/>
      <w:lvlJc w:val="left"/>
      <w:pPr>
        <w:ind w:left="840" w:hanging="360"/>
      </w:pPr>
      <w:rPr>
        <w:rFonts w:hint="default"/>
      </w:rPr>
    </w:lvl>
    <w:lvl w:ilvl="5">
      <w:numFmt w:val="bullet"/>
      <w:lvlText w:val="•"/>
      <w:lvlJc w:val="left"/>
      <w:pPr>
        <w:ind w:left="1000" w:hanging="360"/>
      </w:pPr>
      <w:rPr>
        <w:rFonts w:hint="default"/>
      </w:rPr>
    </w:lvl>
    <w:lvl w:ilvl="6">
      <w:numFmt w:val="bullet"/>
      <w:lvlText w:val="•"/>
      <w:lvlJc w:val="left"/>
      <w:pPr>
        <w:ind w:left="2744" w:hanging="360"/>
      </w:pPr>
      <w:rPr>
        <w:rFonts w:hint="default"/>
      </w:rPr>
    </w:lvl>
    <w:lvl w:ilvl="7">
      <w:numFmt w:val="bullet"/>
      <w:lvlText w:val="•"/>
      <w:lvlJc w:val="left"/>
      <w:pPr>
        <w:ind w:left="4488" w:hanging="360"/>
      </w:pPr>
      <w:rPr>
        <w:rFonts w:hint="default"/>
      </w:rPr>
    </w:lvl>
    <w:lvl w:ilvl="8">
      <w:numFmt w:val="bullet"/>
      <w:lvlText w:val="•"/>
      <w:lvlJc w:val="left"/>
      <w:pPr>
        <w:ind w:left="6232" w:hanging="360"/>
      </w:pPr>
      <w:rPr>
        <w:rFonts w:hint="default"/>
      </w:rPr>
    </w:lvl>
  </w:abstractNum>
  <w:abstractNum w:abstractNumId="18" w15:restartNumberingAfterBreak="0">
    <w:nsid w:val="52676F5D"/>
    <w:multiLevelType w:val="multilevel"/>
    <w:tmpl w:val="5952398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567D4ADB"/>
    <w:multiLevelType w:val="multilevel"/>
    <w:tmpl w:val="0CCC28F6"/>
    <w:lvl w:ilvl="0">
      <w:start w:val="1"/>
      <w:numFmt w:val="decimal"/>
      <w:pStyle w:val="BBS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u w:val="none"/>
      </w:rPr>
    </w:lvl>
    <w:lvl w:ilvl="1">
      <w:start w:val="1"/>
      <w:numFmt w:val="decimal"/>
      <w:pStyle w:val="BBSnadpis2"/>
      <w:isLgl/>
      <w:lvlText w:val="%1.%2"/>
      <w:lvlJc w:val="left"/>
      <w:pPr>
        <w:tabs>
          <w:tab w:val="num" w:pos="525"/>
        </w:tabs>
        <w:ind w:left="525" w:hanging="525"/>
      </w:pPr>
      <w:rPr>
        <w:rFonts w:ascii="Arial" w:hAnsi="Arial" w:hint="default"/>
        <w:b/>
        <w:i w:val="0"/>
      </w:rPr>
    </w:lvl>
    <w:lvl w:ilvl="2">
      <w:start w:val="1"/>
      <w:numFmt w:val="decimal"/>
      <w:pStyle w:val="BBSnadpis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0" w15:restartNumberingAfterBreak="0">
    <w:nsid w:val="5C696ADA"/>
    <w:multiLevelType w:val="hybridMultilevel"/>
    <w:tmpl w:val="04465D86"/>
    <w:lvl w:ilvl="0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1" w15:restartNumberingAfterBreak="0">
    <w:nsid w:val="5FF20795"/>
    <w:multiLevelType w:val="multilevel"/>
    <w:tmpl w:val="E7262B00"/>
    <w:lvl w:ilvl="0">
      <w:start w:val="3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60BE1DB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E7C50DA"/>
    <w:multiLevelType w:val="hybridMultilevel"/>
    <w:tmpl w:val="AD0647CC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 w15:restartNumberingAfterBreak="0">
    <w:nsid w:val="71A508DC"/>
    <w:multiLevelType w:val="multilevel"/>
    <w:tmpl w:val="11D0CE8C"/>
    <w:lvl w:ilvl="0">
      <w:start w:val="1"/>
      <w:numFmt w:val="decimal"/>
      <w:lvlText w:val="%1"/>
      <w:lvlJc w:val="left"/>
      <w:pPr>
        <w:ind w:left="550" w:hanging="432"/>
      </w:pPr>
      <w:rPr>
        <w:rFonts w:ascii="Arial" w:eastAsia="Arial" w:hAnsi="Arial" w:cs="Arial" w:hint="default"/>
        <w:b/>
        <w:bCs/>
        <w:color w:val="2E438E"/>
        <w:w w:val="99"/>
        <w:sz w:val="24"/>
        <w:szCs w:val="24"/>
      </w:rPr>
    </w:lvl>
    <w:lvl w:ilvl="1">
      <w:start w:val="1"/>
      <w:numFmt w:val="decimal"/>
      <w:lvlText w:val="%1.%2"/>
      <w:lvlJc w:val="left"/>
      <w:pPr>
        <w:ind w:left="694" w:hanging="576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numFmt w:val="bullet"/>
      <w:lvlText w:val=""/>
      <w:lvlJc w:val="left"/>
      <w:pPr>
        <w:ind w:left="797" w:hanging="396"/>
      </w:pPr>
      <w:rPr>
        <w:rFonts w:ascii="Symbol" w:eastAsia="Symbol" w:hAnsi="Symbol" w:cs="Symbol" w:hint="default"/>
        <w:w w:val="99"/>
        <w:sz w:val="20"/>
        <w:szCs w:val="20"/>
      </w:rPr>
    </w:lvl>
    <w:lvl w:ilvl="3">
      <w:numFmt w:val="bullet"/>
      <w:lvlText w:val="•"/>
      <w:lvlJc w:val="left"/>
      <w:pPr>
        <w:ind w:left="820" w:hanging="396"/>
      </w:pPr>
      <w:rPr>
        <w:rFonts w:hint="default"/>
      </w:rPr>
    </w:lvl>
    <w:lvl w:ilvl="4">
      <w:numFmt w:val="bullet"/>
      <w:lvlText w:val="•"/>
      <w:lvlJc w:val="left"/>
      <w:pPr>
        <w:ind w:left="840" w:hanging="396"/>
      </w:pPr>
      <w:rPr>
        <w:rFonts w:hint="default"/>
      </w:rPr>
    </w:lvl>
    <w:lvl w:ilvl="5">
      <w:numFmt w:val="bullet"/>
      <w:lvlText w:val="•"/>
      <w:lvlJc w:val="left"/>
      <w:pPr>
        <w:ind w:left="1060" w:hanging="396"/>
      </w:pPr>
      <w:rPr>
        <w:rFonts w:hint="default"/>
      </w:rPr>
    </w:lvl>
    <w:lvl w:ilvl="6">
      <w:numFmt w:val="bullet"/>
      <w:lvlText w:val="•"/>
      <w:lvlJc w:val="left"/>
      <w:pPr>
        <w:ind w:left="1400" w:hanging="396"/>
      </w:pPr>
      <w:rPr>
        <w:rFonts w:hint="default"/>
      </w:rPr>
    </w:lvl>
    <w:lvl w:ilvl="7">
      <w:numFmt w:val="bullet"/>
      <w:lvlText w:val="•"/>
      <w:lvlJc w:val="left"/>
      <w:pPr>
        <w:ind w:left="3445" w:hanging="396"/>
      </w:pPr>
      <w:rPr>
        <w:rFonts w:hint="default"/>
      </w:rPr>
    </w:lvl>
    <w:lvl w:ilvl="8">
      <w:numFmt w:val="bullet"/>
      <w:lvlText w:val="•"/>
      <w:lvlJc w:val="left"/>
      <w:pPr>
        <w:ind w:left="5490" w:hanging="396"/>
      </w:pPr>
      <w:rPr>
        <w:rFonts w:hint="default"/>
      </w:rPr>
    </w:lvl>
  </w:abstractNum>
  <w:abstractNum w:abstractNumId="25" w15:restartNumberingAfterBreak="0">
    <w:nsid w:val="7547728E"/>
    <w:multiLevelType w:val="hybridMultilevel"/>
    <w:tmpl w:val="63A4044E"/>
    <w:lvl w:ilvl="0" w:tplc="74905DC2">
      <w:start w:val="1"/>
      <w:numFmt w:val="upperLetter"/>
      <w:pStyle w:val="Ploha"/>
      <w:lvlText w:val="Příloha %1"/>
      <w:lvlJc w:val="left"/>
      <w:pPr>
        <w:tabs>
          <w:tab w:val="num" w:pos="1724"/>
        </w:tabs>
        <w:ind w:left="284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7C2BCF"/>
    <w:multiLevelType w:val="multilevel"/>
    <w:tmpl w:val="9FA60B9A"/>
    <w:lvl w:ilvl="0">
      <w:start w:val="1"/>
      <w:numFmt w:val="decimal"/>
      <w:lvlText w:val="%1"/>
      <w:lvlJc w:val="left"/>
      <w:pPr>
        <w:ind w:left="550" w:hanging="432"/>
      </w:pPr>
      <w:rPr>
        <w:rFonts w:ascii="Arial" w:eastAsia="Arial" w:hAnsi="Arial" w:cs="Arial" w:hint="default"/>
        <w:b/>
        <w:bCs/>
        <w:color w:val="2E438E"/>
        <w:w w:val="99"/>
        <w:sz w:val="24"/>
        <w:szCs w:val="24"/>
      </w:rPr>
    </w:lvl>
    <w:lvl w:ilvl="1">
      <w:start w:val="1"/>
      <w:numFmt w:val="decimal"/>
      <w:lvlText w:val="%1.%2"/>
      <w:lvlJc w:val="left"/>
      <w:pPr>
        <w:ind w:left="696" w:hanging="579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numFmt w:val="bullet"/>
      <w:lvlText w:val=""/>
      <w:lvlJc w:val="left"/>
      <w:pPr>
        <w:ind w:left="797" w:hanging="396"/>
      </w:pPr>
      <w:rPr>
        <w:rFonts w:ascii="Symbol" w:eastAsia="Symbol" w:hAnsi="Symbol" w:cs="Symbol" w:hint="default"/>
        <w:w w:val="99"/>
        <w:sz w:val="20"/>
        <w:szCs w:val="20"/>
      </w:rPr>
    </w:lvl>
    <w:lvl w:ilvl="3">
      <w:numFmt w:val="bullet"/>
      <w:lvlText w:val="•"/>
      <w:lvlJc w:val="left"/>
      <w:pPr>
        <w:ind w:left="800" w:hanging="396"/>
      </w:pPr>
      <w:rPr>
        <w:rFonts w:hint="default"/>
      </w:rPr>
    </w:lvl>
    <w:lvl w:ilvl="4">
      <w:numFmt w:val="bullet"/>
      <w:lvlText w:val="•"/>
      <w:lvlJc w:val="left"/>
      <w:pPr>
        <w:ind w:left="1060" w:hanging="396"/>
      </w:pPr>
      <w:rPr>
        <w:rFonts w:hint="default"/>
      </w:rPr>
    </w:lvl>
    <w:lvl w:ilvl="5">
      <w:numFmt w:val="bullet"/>
      <w:lvlText w:val="•"/>
      <w:lvlJc w:val="left"/>
      <w:pPr>
        <w:ind w:left="2480" w:hanging="396"/>
      </w:pPr>
      <w:rPr>
        <w:rFonts w:hint="default"/>
      </w:rPr>
    </w:lvl>
    <w:lvl w:ilvl="6">
      <w:numFmt w:val="bullet"/>
      <w:lvlText w:val="•"/>
      <w:lvlJc w:val="left"/>
      <w:pPr>
        <w:ind w:left="3900" w:hanging="396"/>
      </w:pPr>
      <w:rPr>
        <w:rFonts w:hint="default"/>
      </w:rPr>
    </w:lvl>
    <w:lvl w:ilvl="7">
      <w:numFmt w:val="bullet"/>
      <w:lvlText w:val="•"/>
      <w:lvlJc w:val="left"/>
      <w:pPr>
        <w:ind w:left="5320" w:hanging="396"/>
      </w:pPr>
      <w:rPr>
        <w:rFonts w:hint="default"/>
      </w:rPr>
    </w:lvl>
    <w:lvl w:ilvl="8">
      <w:numFmt w:val="bullet"/>
      <w:lvlText w:val="•"/>
      <w:lvlJc w:val="left"/>
      <w:pPr>
        <w:ind w:left="6740" w:hanging="396"/>
      </w:pPr>
      <w:rPr>
        <w:rFonts w:hint="default"/>
      </w:rPr>
    </w:lvl>
  </w:abstractNum>
  <w:abstractNum w:abstractNumId="27" w15:restartNumberingAfterBreak="0">
    <w:nsid w:val="7C7D1B99"/>
    <w:multiLevelType w:val="singleLevel"/>
    <w:tmpl w:val="AEDE01FA"/>
    <w:lvl w:ilvl="0">
      <w:start w:val="1"/>
      <w:numFmt w:val="bullet"/>
      <w:pStyle w:val="Hlavnnadpi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D782E0B"/>
    <w:multiLevelType w:val="hybridMultilevel"/>
    <w:tmpl w:val="4FD64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1264834">
    <w:abstractNumId w:val="27"/>
  </w:num>
  <w:num w:numId="2" w16cid:durableId="1854145324">
    <w:abstractNumId w:val="1"/>
  </w:num>
  <w:num w:numId="3" w16cid:durableId="1432317323">
    <w:abstractNumId w:val="0"/>
  </w:num>
  <w:num w:numId="4" w16cid:durableId="1609968978">
    <w:abstractNumId w:val="19"/>
  </w:num>
  <w:num w:numId="5" w16cid:durableId="1231382679">
    <w:abstractNumId w:val="3"/>
  </w:num>
  <w:num w:numId="6" w16cid:durableId="1040401811">
    <w:abstractNumId w:val="9"/>
  </w:num>
  <w:num w:numId="7" w16cid:durableId="740564994">
    <w:abstractNumId w:val="25"/>
  </w:num>
  <w:num w:numId="8" w16cid:durableId="192113934">
    <w:abstractNumId w:val="26"/>
  </w:num>
  <w:num w:numId="9" w16cid:durableId="1968004504">
    <w:abstractNumId w:val="21"/>
  </w:num>
  <w:num w:numId="10" w16cid:durableId="1650019069">
    <w:abstractNumId w:val="28"/>
  </w:num>
  <w:num w:numId="11" w16cid:durableId="182940508">
    <w:abstractNumId w:val="8"/>
  </w:num>
  <w:num w:numId="12" w16cid:durableId="1289554803">
    <w:abstractNumId w:val="2"/>
  </w:num>
  <w:num w:numId="13" w16cid:durableId="386533926">
    <w:abstractNumId w:val="11"/>
  </w:num>
  <w:num w:numId="14" w16cid:durableId="1157265900">
    <w:abstractNumId w:val="22"/>
  </w:num>
  <w:num w:numId="15" w16cid:durableId="1739209125">
    <w:abstractNumId w:val="13"/>
  </w:num>
  <w:num w:numId="16" w16cid:durableId="1093479533">
    <w:abstractNumId w:val="16"/>
  </w:num>
  <w:num w:numId="17" w16cid:durableId="531921136">
    <w:abstractNumId w:val="23"/>
  </w:num>
  <w:num w:numId="18" w16cid:durableId="218593895">
    <w:abstractNumId w:val="24"/>
  </w:num>
  <w:num w:numId="19" w16cid:durableId="1406148508">
    <w:abstractNumId w:val="14"/>
  </w:num>
  <w:num w:numId="20" w16cid:durableId="1795559851">
    <w:abstractNumId w:val="17"/>
  </w:num>
  <w:num w:numId="21" w16cid:durableId="361250447">
    <w:abstractNumId w:val="6"/>
  </w:num>
  <w:num w:numId="22" w16cid:durableId="1945847626">
    <w:abstractNumId w:val="5"/>
  </w:num>
  <w:num w:numId="23" w16cid:durableId="2004309448">
    <w:abstractNumId w:val="15"/>
  </w:num>
  <w:num w:numId="24" w16cid:durableId="579370462">
    <w:abstractNumId w:val="21"/>
  </w:num>
  <w:num w:numId="25" w16cid:durableId="669218573">
    <w:abstractNumId w:val="21"/>
  </w:num>
  <w:num w:numId="26" w16cid:durableId="1344549247">
    <w:abstractNumId w:val="21"/>
  </w:num>
  <w:num w:numId="27" w16cid:durableId="549608562">
    <w:abstractNumId w:val="21"/>
  </w:num>
  <w:num w:numId="28" w16cid:durableId="1786342043">
    <w:abstractNumId w:val="21"/>
  </w:num>
  <w:num w:numId="29" w16cid:durableId="589699401">
    <w:abstractNumId w:val="21"/>
  </w:num>
  <w:num w:numId="30" w16cid:durableId="1968193422">
    <w:abstractNumId w:val="21"/>
  </w:num>
  <w:num w:numId="31" w16cid:durableId="2136756188">
    <w:abstractNumId w:val="21"/>
  </w:num>
  <w:num w:numId="32" w16cid:durableId="1303389450">
    <w:abstractNumId w:val="21"/>
  </w:num>
  <w:num w:numId="33" w16cid:durableId="981812231">
    <w:abstractNumId w:val="21"/>
  </w:num>
  <w:num w:numId="34" w16cid:durableId="225842157">
    <w:abstractNumId w:val="4"/>
  </w:num>
  <w:num w:numId="35" w16cid:durableId="233442569">
    <w:abstractNumId w:val="12"/>
  </w:num>
  <w:num w:numId="36" w16cid:durableId="564998010">
    <w:abstractNumId w:val="21"/>
  </w:num>
  <w:num w:numId="37" w16cid:durableId="1497988623">
    <w:abstractNumId w:val="21"/>
  </w:num>
  <w:num w:numId="38" w16cid:durableId="843939421">
    <w:abstractNumId w:val="21"/>
  </w:num>
  <w:num w:numId="39" w16cid:durableId="1373725553">
    <w:abstractNumId w:val="21"/>
  </w:num>
  <w:num w:numId="40" w16cid:durableId="1716847775">
    <w:abstractNumId w:val="10"/>
  </w:num>
  <w:num w:numId="41" w16cid:durableId="1949116815">
    <w:abstractNumId w:val="7"/>
  </w:num>
  <w:num w:numId="42" w16cid:durableId="1468430678">
    <w:abstractNumId w:val="20"/>
  </w:num>
  <w:num w:numId="43" w16cid:durableId="221717970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EB8"/>
    <w:rsid w:val="00030ABC"/>
    <w:rsid w:val="000445D6"/>
    <w:rsid w:val="000776DF"/>
    <w:rsid w:val="000B4D75"/>
    <w:rsid w:val="000D62B9"/>
    <w:rsid w:val="00130DBF"/>
    <w:rsid w:val="00137394"/>
    <w:rsid w:val="001E5FEF"/>
    <w:rsid w:val="001F45EB"/>
    <w:rsid w:val="001F7777"/>
    <w:rsid w:val="00255D79"/>
    <w:rsid w:val="00262F66"/>
    <w:rsid w:val="00282B09"/>
    <w:rsid w:val="002B01D8"/>
    <w:rsid w:val="003007E9"/>
    <w:rsid w:val="00325F10"/>
    <w:rsid w:val="003366B3"/>
    <w:rsid w:val="003569B7"/>
    <w:rsid w:val="00363C34"/>
    <w:rsid w:val="0036480B"/>
    <w:rsid w:val="00365AB2"/>
    <w:rsid w:val="003C2872"/>
    <w:rsid w:val="003D72A8"/>
    <w:rsid w:val="003F3535"/>
    <w:rsid w:val="003F5E9D"/>
    <w:rsid w:val="00402BE8"/>
    <w:rsid w:val="00455E23"/>
    <w:rsid w:val="00494ACC"/>
    <w:rsid w:val="004D665D"/>
    <w:rsid w:val="004D72B6"/>
    <w:rsid w:val="004E6839"/>
    <w:rsid w:val="00505803"/>
    <w:rsid w:val="00531486"/>
    <w:rsid w:val="00531E26"/>
    <w:rsid w:val="00545384"/>
    <w:rsid w:val="00567F7A"/>
    <w:rsid w:val="00592D52"/>
    <w:rsid w:val="005B1478"/>
    <w:rsid w:val="005D3ECA"/>
    <w:rsid w:val="00623682"/>
    <w:rsid w:val="00682F9D"/>
    <w:rsid w:val="006847E6"/>
    <w:rsid w:val="00684E13"/>
    <w:rsid w:val="006A0BF9"/>
    <w:rsid w:val="006D5B0A"/>
    <w:rsid w:val="007162F7"/>
    <w:rsid w:val="00770AE1"/>
    <w:rsid w:val="00782323"/>
    <w:rsid w:val="007845F5"/>
    <w:rsid w:val="00793AF2"/>
    <w:rsid w:val="007C6169"/>
    <w:rsid w:val="00824E7C"/>
    <w:rsid w:val="008819B6"/>
    <w:rsid w:val="008917CC"/>
    <w:rsid w:val="008B2239"/>
    <w:rsid w:val="008B3C7E"/>
    <w:rsid w:val="008C6339"/>
    <w:rsid w:val="008E0732"/>
    <w:rsid w:val="00942EBA"/>
    <w:rsid w:val="00976BA3"/>
    <w:rsid w:val="0099060F"/>
    <w:rsid w:val="009A6504"/>
    <w:rsid w:val="009E2825"/>
    <w:rsid w:val="009E291A"/>
    <w:rsid w:val="00A05EB8"/>
    <w:rsid w:val="00A12F34"/>
    <w:rsid w:val="00A20693"/>
    <w:rsid w:val="00A22E47"/>
    <w:rsid w:val="00A33835"/>
    <w:rsid w:val="00A5155F"/>
    <w:rsid w:val="00AF2D83"/>
    <w:rsid w:val="00B23CF1"/>
    <w:rsid w:val="00B85C35"/>
    <w:rsid w:val="00BC1333"/>
    <w:rsid w:val="00BC7E96"/>
    <w:rsid w:val="00C6147C"/>
    <w:rsid w:val="00C840A3"/>
    <w:rsid w:val="00CA1E7B"/>
    <w:rsid w:val="00CB3717"/>
    <w:rsid w:val="00CB4B10"/>
    <w:rsid w:val="00CC1AA5"/>
    <w:rsid w:val="00D56B76"/>
    <w:rsid w:val="00D748BA"/>
    <w:rsid w:val="00DA3AF4"/>
    <w:rsid w:val="00DB3237"/>
    <w:rsid w:val="00DE0BBE"/>
    <w:rsid w:val="00DE2120"/>
    <w:rsid w:val="00E4560C"/>
    <w:rsid w:val="00E51E83"/>
    <w:rsid w:val="00F92B3C"/>
    <w:rsid w:val="00F963B2"/>
    <w:rsid w:val="00FD7058"/>
    <w:rsid w:val="00FF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5EEFF3"/>
  <w15:chartTrackingRefBased/>
  <w15:docId w15:val="{17873544-A4C9-4ED9-9AF9-D731FA3D3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47E6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zCs w:val="20"/>
    </w:rPr>
  </w:style>
  <w:style w:type="paragraph" w:styleId="Nadpis1">
    <w:name w:val="heading 1"/>
    <w:aliases w:val="h1"/>
    <w:basedOn w:val="Hlavnnadpis"/>
    <w:next w:val="Normln"/>
    <w:link w:val="Nadpis1Char"/>
    <w:qFormat/>
    <w:rsid w:val="006847E6"/>
    <w:pPr>
      <w:numPr>
        <w:numId w:val="9"/>
      </w:numPr>
      <w:outlineLvl w:val="0"/>
    </w:pPr>
  </w:style>
  <w:style w:type="paragraph" w:styleId="Nadpis2">
    <w:name w:val="heading 2"/>
    <w:aliases w:val="h2"/>
    <w:basedOn w:val="Podnadpis1"/>
    <w:next w:val="Normln"/>
    <w:link w:val="Nadpis2Char"/>
    <w:qFormat/>
    <w:rsid w:val="006847E6"/>
    <w:pPr>
      <w:numPr>
        <w:ilvl w:val="0"/>
        <w:numId w:val="0"/>
      </w:numPr>
      <w:outlineLvl w:val="1"/>
    </w:pPr>
  </w:style>
  <w:style w:type="paragraph" w:styleId="Nadpis3">
    <w:name w:val="heading 3"/>
    <w:basedOn w:val="Normln"/>
    <w:next w:val="Normln"/>
    <w:link w:val="Nadpis3Char"/>
    <w:qFormat/>
    <w:rsid w:val="006847E6"/>
    <w:pPr>
      <w:keepNext/>
      <w:numPr>
        <w:ilvl w:val="2"/>
        <w:numId w:val="9"/>
      </w:numPr>
      <w:jc w:val="left"/>
      <w:outlineLvl w:val="2"/>
    </w:pPr>
    <w:rPr>
      <w:rFonts w:ascii="Arial" w:hAnsi="Arial"/>
    </w:rPr>
  </w:style>
  <w:style w:type="paragraph" w:styleId="Nadpis4">
    <w:name w:val="heading 4"/>
    <w:basedOn w:val="Normln"/>
    <w:next w:val="Normln"/>
    <w:link w:val="Nadpis4Char"/>
    <w:qFormat/>
    <w:rsid w:val="006847E6"/>
    <w:pPr>
      <w:widowControl w:val="0"/>
      <w:numPr>
        <w:ilvl w:val="3"/>
        <w:numId w:val="2"/>
      </w:numPr>
      <w:spacing w:before="360" w:after="80"/>
      <w:jc w:val="left"/>
      <w:outlineLvl w:val="3"/>
    </w:pPr>
    <w:rPr>
      <w:rFonts w:ascii="Arial" w:hAnsi="Arial"/>
      <w:b/>
      <w:caps/>
      <w:sz w:val="26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6847E6"/>
    <w:pPr>
      <w:numPr>
        <w:ilvl w:val="4"/>
        <w:numId w:val="2"/>
      </w:numPr>
      <w:spacing w:before="360" w:after="80"/>
      <w:outlineLvl w:val="4"/>
    </w:pPr>
    <w:rPr>
      <w:rFonts w:ascii="Arial" w:hAnsi="Arial"/>
      <w:b/>
      <w:caps/>
      <w:sz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6847E6"/>
    <w:p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Obsah3"/>
    <w:next w:val="Normln"/>
    <w:link w:val="Nadpis7Char"/>
    <w:qFormat/>
    <w:rsid w:val="006847E6"/>
    <w:pPr>
      <w:tabs>
        <w:tab w:val="clear" w:pos="10080"/>
        <w:tab w:val="right" w:leader="dot" w:pos="10195"/>
      </w:tabs>
      <w:outlineLvl w:val="6"/>
    </w:pPr>
    <w:rPr>
      <w:noProof/>
    </w:rPr>
  </w:style>
  <w:style w:type="paragraph" w:styleId="Nadpis8">
    <w:name w:val="heading 8"/>
    <w:basedOn w:val="Normln"/>
    <w:next w:val="Normln"/>
    <w:link w:val="Nadpis8Char"/>
    <w:qFormat/>
    <w:rsid w:val="006847E6"/>
    <w:pPr>
      <w:numPr>
        <w:ilvl w:val="7"/>
        <w:numId w:val="2"/>
      </w:numPr>
      <w:spacing w:before="200" w:after="200"/>
      <w:outlineLvl w:val="7"/>
    </w:pPr>
    <w:rPr>
      <w:b/>
      <w:caps/>
      <w:color w:val="000080"/>
      <w:sz w:val="26"/>
      <w:lang w:eastAsia="cs-CZ"/>
    </w:rPr>
  </w:style>
  <w:style w:type="paragraph" w:styleId="Nadpis9">
    <w:name w:val="heading 9"/>
    <w:aliases w:val="h9,heading9"/>
    <w:basedOn w:val="Normln"/>
    <w:next w:val="Normln"/>
    <w:link w:val="Nadpis9Char"/>
    <w:qFormat/>
    <w:rsid w:val="006847E6"/>
    <w:pPr>
      <w:numPr>
        <w:ilvl w:val="8"/>
        <w:numId w:val="2"/>
      </w:numPr>
      <w:spacing w:before="160" w:after="160"/>
      <w:outlineLvl w:val="8"/>
    </w:pPr>
    <w:rPr>
      <w:b/>
      <w:cap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"/>
    <w:basedOn w:val="Standardnpsmoodstavce"/>
    <w:link w:val="Nadpis1"/>
    <w:rsid w:val="006847E6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aliases w:val="h2 Char"/>
    <w:basedOn w:val="Standardnpsmoodstavce"/>
    <w:link w:val="Nadpis2"/>
    <w:rsid w:val="006847E6"/>
    <w:rPr>
      <w:rFonts w:ascii="Calibri" w:eastAsia="Times New Roman" w:hAnsi="Calibri" w:cs="Calibri"/>
      <w:b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6847E6"/>
    <w:rPr>
      <w:rFonts w:ascii="Arial" w:eastAsia="Times New Roman" w:hAnsi="Arial" w:cs="Times New Roman"/>
      <w:szCs w:val="20"/>
    </w:rPr>
  </w:style>
  <w:style w:type="character" w:customStyle="1" w:styleId="Nadpis4Char">
    <w:name w:val="Nadpis 4 Char"/>
    <w:basedOn w:val="Standardnpsmoodstavce"/>
    <w:link w:val="Nadpis4"/>
    <w:rsid w:val="006847E6"/>
    <w:rPr>
      <w:rFonts w:ascii="Arial" w:eastAsia="Times New Roman" w:hAnsi="Arial" w:cs="Times New Roman"/>
      <w:b/>
      <w:caps/>
      <w:sz w:val="26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6847E6"/>
    <w:rPr>
      <w:rFonts w:ascii="Arial" w:eastAsia="Times New Roman" w:hAnsi="Arial" w:cs="Times New Roman"/>
      <w:b/>
      <w:caps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6847E6"/>
    <w:rPr>
      <w:rFonts w:ascii="Times New Roman" w:eastAsia="Times New Roman" w:hAnsi="Times New Roman" w:cs="Times New Roman"/>
      <w:b/>
      <w:bCs/>
    </w:rPr>
  </w:style>
  <w:style w:type="character" w:customStyle="1" w:styleId="Nadpis7Char">
    <w:name w:val="Nadpis 7 Char"/>
    <w:basedOn w:val="Standardnpsmoodstavce"/>
    <w:link w:val="Nadpis7"/>
    <w:rsid w:val="006847E6"/>
    <w:rPr>
      <w:rFonts w:ascii="Times New Roman" w:eastAsia="Times New Roman" w:hAnsi="Times New Roman" w:cs="Times New Roman"/>
      <w:noProof/>
      <w:szCs w:val="20"/>
    </w:rPr>
  </w:style>
  <w:style w:type="character" w:customStyle="1" w:styleId="Nadpis8Char">
    <w:name w:val="Nadpis 8 Char"/>
    <w:basedOn w:val="Standardnpsmoodstavce"/>
    <w:link w:val="Nadpis8"/>
    <w:rsid w:val="006847E6"/>
    <w:rPr>
      <w:rFonts w:ascii="Times New Roman" w:eastAsia="Times New Roman" w:hAnsi="Times New Roman" w:cs="Times New Roman"/>
      <w:b/>
      <w:caps/>
      <w:color w:val="000080"/>
      <w:sz w:val="26"/>
      <w:szCs w:val="20"/>
      <w:lang w:eastAsia="cs-CZ"/>
    </w:rPr>
  </w:style>
  <w:style w:type="character" w:customStyle="1" w:styleId="Nadpis9Char">
    <w:name w:val="Nadpis 9 Char"/>
    <w:aliases w:val="h9 Char,heading9 Char"/>
    <w:basedOn w:val="Standardnpsmoodstavce"/>
    <w:link w:val="Nadpis9"/>
    <w:rsid w:val="006847E6"/>
    <w:rPr>
      <w:rFonts w:ascii="Times New Roman" w:eastAsia="Times New Roman" w:hAnsi="Times New Roman" w:cs="Times New Roman"/>
      <w:b/>
      <w:caps/>
      <w:szCs w:val="20"/>
      <w:lang w:eastAsia="cs-CZ"/>
    </w:rPr>
  </w:style>
  <w:style w:type="paragraph" w:customStyle="1" w:styleId="Hlavnnadpis">
    <w:name w:val="Hlavní nadpis"/>
    <w:basedOn w:val="Normln"/>
    <w:qFormat/>
    <w:rsid w:val="006847E6"/>
    <w:pPr>
      <w:keepNext/>
      <w:numPr>
        <w:numId w:val="1"/>
      </w:numPr>
      <w:spacing w:after="120" w:line="280" w:lineRule="exact"/>
    </w:pPr>
    <w:rPr>
      <w:rFonts w:ascii="Calibri" w:hAnsi="Calibri" w:cs="Calibri"/>
      <w:b/>
      <w:sz w:val="28"/>
      <w:szCs w:val="28"/>
      <w:lang w:eastAsia="cs-CZ"/>
    </w:rPr>
  </w:style>
  <w:style w:type="paragraph" w:customStyle="1" w:styleId="Podnadpis1">
    <w:name w:val="Podnadpis 1"/>
    <w:basedOn w:val="Normln"/>
    <w:qFormat/>
    <w:rsid w:val="006847E6"/>
    <w:pPr>
      <w:keepNext/>
      <w:numPr>
        <w:ilvl w:val="1"/>
        <w:numId w:val="6"/>
      </w:numPr>
      <w:spacing w:after="120" w:line="280" w:lineRule="exact"/>
    </w:pPr>
    <w:rPr>
      <w:rFonts w:ascii="Calibri" w:hAnsi="Calibri" w:cs="Calibri"/>
      <w:b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6847E6"/>
    <w:pPr>
      <w:tabs>
        <w:tab w:val="left" w:pos="1680"/>
        <w:tab w:val="right" w:leader="dot" w:pos="10080"/>
      </w:tabs>
      <w:ind w:left="442"/>
    </w:pPr>
  </w:style>
  <w:style w:type="paragraph" w:styleId="Zkladntext">
    <w:name w:val="Body Text"/>
    <w:basedOn w:val="Normln"/>
    <w:link w:val="ZkladntextChar"/>
    <w:rsid w:val="006847E6"/>
    <w:rPr>
      <w:rFonts w:ascii="Arial" w:hAnsi="Arial"/>
    </w:rPr>
  </w:style>
  <w:style w:type="character" w:customStyle="1" w:styleId="ZkladntextChar">
    <w:name w:val="Základní text Char"/>
    <w:basedOn w:val="Standardnpsmoodstavce"/>
    <w:link w:val="Zkladntext"/>
    <w:rsid w:val="006847E6"/>
    <w:rPr>
      <w:rFonts w:ascii="Arial" w:eastAsia="Times New Roman" w:hAnsi="Arial" w:cs="Times New Roman"/>
      <w:szCs w:val="20"/>
    </w:rPr>
  </w:style>
  <w:style w:type="paragraph" w:styleId="Zhlav">
    <w:name w:val="header"/>
    <w:basedOn w:val="Normln"/>
    <w:link w:val="ZhlavChar"/>
    <w:rsid w:val="006847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847E6"/>
    <w:rPr>
      <w:rFonts w:ascii="Times New Roman" w:eastAsia="Times New Roman" w:hAnsi="Times New Roman" w:cs="Times New Roman"/>
      <w:szCs w:val="20"/>
    </w:rPr>
  </w:style>
  <w:style w:type="paragraph" w:styleId="Zkladntext2">
    <w:name w:val="Body Text 2"/>
    <w:basedOn w:val="Normln"/>
    <w:link w:val="Zkladntext2Char"/>
    <w:rsid w:val="006847E6"/>
    <w:pPr>
      <w:jc w:val="center"/>
    </w:pPr>
    <w:rPr>
      <w:rFonts w:ascii="Arial" w:hAnsi="Arial"/>
    </w:rPr>
  </w:style>
  <w:style w:type="character" w:customStyle="1" w:styleId="Zkladntext2Char">
    <w:name w:val="Základní text 2 Char"/>
    <w:basedOn w:val="Standardnpsmoodstavce"/>
    <w:link w:val="Zkladntext2"/>
    <w:rsid w:val="006847E6"/>
    <w:rPr>
      <w:rFonts w:ascii="Arial" w:eastAsia="Times New Roman" w:hAnsi="Arial" w:cs="Times New Roman"/>
      <w:szCs w:val="20"/>
    </w:rPr>
  </w:style>
  <w:style w:type="paragraph" w:customStyle="1" w:styleId="Prvnstrana">
    <w:name w:val="První strana"/>
    <w:basedOn w:val="Normln"/>
    <w:autoRedefine/>
    <w:rsid w:val="006847E6"/>
    <w:pPr>
      <w:tabs>
        <w:tab w:val="left" w:pos="0"/>
        <w:tab w:val="right" w:pos="426"/>
        <w:tab w:val="left" w:pos="1814"/>
        <w:tab w:val="left" w:pos="1928"/>
        <w:tab w:val="left" w:pos="2835"/>
        <w:tab w:val="left" w:pos="2948"/>
      </w:tabs>
      <w:spacing w:before="120" w:line="300" w:lineRule="exact"/>
      <w:ind w:right="57"/>
    </w:pPr>
    <w:rPr>
      <w:rFonts w:ascii="Arial" w:hAnsi="Arial"/>
      <w:sz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6847E6"/>
    <w:pPr>
      <w:tabs>
        <w:tab w:val="left" w:pos="567"/>
        <w:tab w:val="left" w:pos="1100"/>
        <w:tab w:val="right" w:leader="dot" w:pos="10195"/>
      </w:tabs>
      <w:ind w:firstLine="142"/>
      <w:jc w:val="left"/>
    </w:pPr>
    <w:rPr>
      <w:rFonts w:cs="Arial"/>
      <w:szCs w:val="22"/>
    </w:rPr>
  </w:style>
  <w:style w:type="paragraph" w:styleId="Obsah2">
    <w:name w:val="toc 2"/>
    <w:basedOn w:val="Normln"/>
    <w:next w:val="Normln"/>
    <w:autoRedefine/>
    <w:uiPriority w:val="39"/>
    <w:rsid w:val="006847E6"/>
    <w:pPr>
      <w:tabs>
        <w:tab w:val="left" w:pos="960"/>
        <w:tab w:val="left" w:pos="1440"/>
        <w:tab w:val="right" w:leader="dot" w:pos="10195"/>
      </w:tabs>
    </w:pPr>
    <w:rPr>
      <w:noProof/>
      <w:szCs w:val="22"/>
    </w:rPr>
  </w:style>
  <w:style w:type="paragraph" w:styleId="Obsah4">
    <w:name w:val="toc 4"/>
    <w:basedOn w:val="Normln"/>
    <w:next w:val="Normln"/>
    <w:autoRedefine/>
    <w:semiHidden/>
    <w:rsid w:val="006847E6"/>
    <w:pPr>
      <w:tabs>
        <w:tab w:val="right" w:leader="dot" w:pos="10195"/>
      </w:tabs>
      <w:ind w:left="720" w:hanging="578"/>
    </w:pPr>
  </w:style>
  <w:style w:type="paragraph" w:customStyle="1" w:styleId="Standardntext">
    <w:name w:val="Standardní text"/>
    <w:basedOn w:val="Normln"/>
    <w:rsid w:val="006847E6"/>
  </w:style>
  <w:style w:type="paragraph" w:styleId="Zpat">
    <w:name w:val="footer"/>
    <w:basedOn w:val="Normln"/>
    <w:link w:val="ZpatChar"/>
    <w:uiPriority w:val="99"/>
    <w:rsid w:val="006847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47E6"/>
    <w:rPr>
      <w:rFonts w:ascii="Times New Roman" w:eastAsia="Times New Roman" w:hAnsi="Times New Roman" w:cs="Times New Roman"/>
      <w:szCs w:val="20"/>
    </w:rPr>
  </w:style>
  <w:style w:type="paragraph" w:customStyle="1" w:styleId="Text">
    <w:name w:val="Text"/>
    <w:basedOn w:val="Normln"/>
    <w:rsid w:val="006847E6"/>
    <w:pPr>
      <w:spacing w:before="20" w:after="40"/>
    </w:pPr>
    <w:rPr>
      <w:sz w:val="20"/>
      <w:lang w:eastAsia="cs-CZ"/>
    </w:rPr>
  </w:style>
  <w:style w:type="character" w:styleId="slostrnky">
    <w:name w:val="page number"/>
    <w:basedOn w:val="Standardnpsmoodstavce"/>
    <w:rsid w:val="006847E6"/>
  </w:style>
  <w:style w:type="paragraph" w:customStyle="1" w:styleId="Znaka1">
    <w:name w:val="Značka 1"/>
    <w:basedOn w:val="Normln"/>
    <w:autoRedefine/>
    <w:rsid w:val="006847E6"/>
    <w:pPr>
      <w:widowControl w:val="0"/>
      <w:tabs>
        <w:tab w:val="left" w:pos="0"/>
        <w:tab w:val="num" w:pos="360"/>
        <w:tab w:val="right" w:pos="426"/>
        <w:tab w:val="right" w:pos="993"/>
      </w:tabs>
      <w:ind w:left="357" w:right="57" w:hanging="357"/>
    </w:pPr>
    <w:rPr>
      <w:rFonts w:ascii="Arial" w:hAnsi="Arial"/>
      <w:lang w:eastAsia="cs-CZ"/>
    </w:rPr>
  </w:style>
  <w:style w:type="paragraph" w:customStyle="1" w:styleId="Znaka10">
    <w:name w:val="Značka1"/>
    <w:basedOn w:val="Normln"/>
    <w:autoRedefine/>
    <w:rsid w:val="006847E6"/>
    <w:pPr>
      <w:tabs>
        <w:tab w:val="num" w:pos="360"/>
        <w:tab w:val="left" w:pos="1701"/>
      </w:tabs>
      <w:ind w:left="360" w:hanging="360"/>
    </w:pPr>
    <w:rPr>
      <w:sz w:val="20"/>
      <w:lang w:val="sk-SK"/>
    </w:rPr>
  </w:style>
  <w:style w:type="paragraph" w:styleId="Seznamsodrkami">
    <w:name w:val="List Bullet"/>
    <w:basedOn w:val="Normln"/>
    <w:autoRedefine/>
    <w:rsid w:val="006847E6"/>
    <w:pPr>
      <w:tabs>
        <w:tab w:val="num" w:pos="360"/>
      </w:tabs>
      <w:ind w:left="360" w:hanging="360"/>
    </w:pPr>
    <w:rPr>
      <w:lang w:eastAsia="cs-CZ"/>
    </w:rPr>
  </w:style>
  <w:style w:type="paragraph" w:customStyle="1" w:styleId="a">
    <w:basedOn w:val="Normln"/>
    <w:next w:val="Podnadpis"/>
    <w:qFormat/>
    <w:rsid w:val="006847E6"/>
    <w:pPr>
      <w:tabs>
        <w:tab w:val="left" w:pos="720"/>
      </w:tabs>
      <w:spacing w:after="60"/>
      <w:ind w:firstLine="851"/>
      <w:jc w:val="center"/>
    </w:pPr>
    <w:rPr>
      <w:rFonts w:cs="Arial"/>
      <w:b/>
      <w:sz w:val="56"/>
      <w:lang w:eastAsia="cs-CZ"/>
    </w:rPr>
  </w:style>
  <w:style w:type="paragraph" w:styleId="Zkladntext3">
    <w:name w:val="Body Text 3"/>
    <w:basedOn w:val="Normln"/>
    <w:link w:val="Zkladntext3Char"/>
    <w:rsid w:val="006847E6"/>
    <w:pPr>
      <w:jc w:val="center"/>
    </w:pPr>
    <w:rPr>
      <w:rFonts w:ascii="Arial" w:hAnsi="Arial"/>
      <w:b/>
    </w:rPr>
  </w:style>
  <w:style w:type="character" w:customStyle="1" w:styleId="Zkladntext3Char">
    <w:name w:val="Základní text 3 Char"/>
    <w:basedOn w:val="Standardnpsmoodstavce"/>
    <w:link w:val="Zkladntext3"/>
    <w:rsid w:val="006847E6"/>
    <w:rPr>
      <w:rFonts w:ascii="Arial" w:eastAsia="Times New Roman" w:hAnsi="Arial" w:cs="Times New Roman"/>
      <w:b/>
      <w:szCs w:val="20"/>
    </w:rPr>
  </w:style>
  <w:style w:type="paragraph" w:styleId="Normlnweb">
    <w:name w:val="Normal (Web)"/>
    <w:basedOn w:val="Normln"/>
    <w:rsid w:val="006847E6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  <w:lang w:eastAsia="cs-CZ"/>
    </w:rPr>
  </w:style>
  <w:style w:type="character" w:styleId="Siln">
    <w:name w:val="Strong"/>
    <w:qFormat/>
    <w:rsid w:val="006847E6"/>
    <w:rPr>
      <w:b/>
      <w:bCs/>
    </w:rPr>
  </w:style>
  <w:style w:type="paragraph" w:styleId="Zkladntextodsazen">
    <w:name w:val="Body Text Indent"/>
    <w:basedOn w:val="Normln"/>
    <w:link w:val="ZkladntextodsazenChar"/>
    <w:rsid w:val="006847E6"/>
    <w:pPr>
      <w:spacing w:after="120"/>
      <w:ind w:firstLine="360"/>
    </w:pPr>
    <w:rPr>
      <w:color w:val="000000"/>
    </w:rPr>
  </w:style>
  <w:style w:type="character" w:customStyle="1" w:styleId="ZkladntextodsazenChar">
    <w:name w:val="Základní text odsazený Char"/>
    <w:basedOn w:val="Standardnpsmoodstavce"/>
    <w:link w:val="Zkladntextodsazen"/>
    <w:rsid w:val="006847E6"/>
    <w:rPr>
      <w:rFonts w:ascii="Times New Roman" w:eastAsia="Times New Roman" w:hAnsi="Times New Roman" w:cs="Times New Roman"/>
      <w:color w:val="000000"/>
      <w:szCs w:val="20"/>
    </w:rPr>
  </w:style>
  <w:style w:type="paragraph" w:styleId="Zkladntextodsazen2">
    <w:name w:val="Body Text Indent 2"/>
    <w:basedOn w:val="Normln"/>
    <w:link w:val="Zkladntextodsazen2Char"/>
    <w:rsid w:val="006847E6"/>
    <w:pPr>
      <w:spacing w:before="120"/>
      <w:ind w:left="284" w:hanging="284"/>
    </w:pPr>
    <w:rPr>
      <w:snapToGrid w:val="0"/>
    </w:rPr>
  </w:style>
  <w:style w:type="character" w:customStyle="1" w:styleId="Zkladntextodsazen2Char">
    <w:name w:val="Základní text odsazený 2 Char"/>
    <w:basedOn w:val="Standardnpsmoodstavce"/>
    <w:link w:val="Zkladntextodsazen2"/>
    <w:rsid w:val="006847E6"/>
    <w:rPr>
      <w:rFonts w:ascii="Times New Roman" w:eastAsia="Times New Roman" w:hAnsi="Times New Roman" w:cs="Times New Roman"/>
      <w:snapToGrid w:val="0"/>
      <w:szCs w:val="20"/>
    </w:rPr>
  </w:style>
  <w:style w:type="paragraph" w:styleId="Rozloendokumentu">
    <w:name w:val="Document Map"/>
    <w:basedOn w:val="Normln"/>
    <w:link w:val="RozloendokumentuChar"/>
    <w:semiHidden/>
    <w:rsid w:val="006847E6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6847E6"/>
    <w:rPr>
      <w:rFonts w:ascii="Tahoma" w:eastAsia="Times New Roman" w:hAnsi="Tahoma" w:cs="Tahoma"/>
      <w:szCs w:val="20"/>
      <w:shd w:val="clear" w:color="auto" w:fill="000080"/>
    </w:rPr>
  </w:style>
  <w:style w:type="paragraph" w:customStyle="1" w:styleId="Zkladntext21">
    <w:name w:val="Základní text 21"/>
    <w:basedOn w:val="Normln"/>
    <w:rsid w:val="006847E6"/>
    <w:pPr>
      <w:ind w:firstLine="0"/>
    </w:pPr>
    <w:rPr>
      <w:rFonts w:ascii="Arial" w:hAnsi="Arial"/>
      <w:lang w:eastAsia="cs-CZ"/>
    </w:rPr>
  </w:style>
  <w:style w:type="paragraph" w:styleId="Titulek">
    <w:name w:val="caption"/>
    <w:basedOn w:val="Normln"/>
    <w:next w:val="Normln"/>
    <w:qFormat/>
    <w:rsid w:val="006847E6"/>
    <w:pPr>
      <w:framePr w:w="6767" w:h="1156" w:hSpace="141" w:wrap="auto" w:vAnchor="text" w:hAnchor="page" w:x="3024" w:y="68"/>
      <w:ind w:firstLine="0"/>
      <w:jc w:val="left"/>
    </w:pPr>
    <w:rPr>
      <w:rFonts w:ascii="Arial" w:hAnsi="Arial" w:cs="Arial"/>
      <w:b/>
      <w:sz w:val="20"/>
      <w:lang w:eastAsia="cs-CZ"/>
    </w:rPr>
  </w:style>
  <w:style w:type="paragraph" w:styleId="Seznamsodrkami2">
    <w:name w:val="List Bullet 2"/>
    <w:basedOn w:val="Normln"/>
    <w:autoRedefine/>
    <w:rsid w:val="006847E6"/>
    <w:pPr>
      <w:numPr>
        <w:numId w:val="3"/>
      </w:numPr>
      <w:spacing w:before="120"/>
    </w:pPr>
    <w:rPr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6847E6"/>
    <w:pPr>
      <w:ind w:firstLine="0"/>
      <w:jc w:val="center"/>
    </w:pPr>
    <w:rPr>
      <w:sz w:val="24"/>
      <w:lang w:eastAsia="cs-CZ"/>
    </w:rPr>
  </w:style>
  <w:style w:type="character" w:customStyle="1" w:styleId="NzevChar">
    <w:name w:val="Název Char"/>
    <w:basedOn w:val="Standardnpsmoodstavce"/>
    <w:link w:val="Nzev"/>
    <w:rsid w:val="006847E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tylObsah111b">
    <w:name w:val="Styl Obsah 1 + 11 b."/>
    <w:basedOn w:val="Obsah1"/>
    <w:rsid w:val="006847E6"/>
  </w:style>
  <w:style w:type="paragraph" w:styleId="Textbubliny">
    <w:name w:val="Balloon Text"/>
    <w:basedOn w:val="Normln"/>
    <w:link w:val="TextbublinyChar"/>
    <w:semiHidden/>
    <w:rsid w:val="006847E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6847E6"/>
    <w:rPr>
      <w:rFonts w:ascii="Tahoma" w:eastAsia="Times New Roman" w:hAnsi="Tahoma" w:cs="Tahoma"/>
      <w:sz w:val="16"/>
      <w:szCs w:val="16"/>
    </w:rPr>
  </w:style>
  <w:style w:type="paragraph" w:customStyle="1" w:styleId="BezCiseluroven2">
    <w:name w:val="Bez Cisel uroven 2"/>
    <w:basedOn w:val="Nadpis2"/>
    <w:next w:val="Normln"/>
    <w:rsid w:val="006847E6"/>
  </w:style>
  <w:style w:type="paragraph" w:customStyle="1" w:styleId="Nadpispodtren">
    <w:name w:val="Nadpis podtržený"/>
    <w:basedOn w:val="Normln"/>
    <w:next w:val="Normln"/>
    <w:rsid w:val="006847E6"/>
    <w:pPr>
      <w:keepNext/>
      <w:ind w:firstLine="170"/>
      <w:outlineLvl w:val="2"/>
    </w:pPr>
    <w:rPr>
      <w:rFonts w:ascii="Arial" w:hAnsi="Arial"/>
      <w:sz w:val="24"/>
      <w:u w:val="single"/>
    </w:rPr>
  </w:style>
  <w:style w:type="paragraph" w:customStyle="1" w:styleId="Ploha">
    <w:name w:val="Příloha"/>
    <w:basedOn w:val="Normln"/>
    <w:rsid w:val="006847E6"/>
    <w:pPr>
      <w:numPr>
        <w:numId w:val="7"/>
      </w:numPr>
      <w:spacing w:before="120" w:after="120" w:line="264" w:lineRule="auto"/>
      <w:ind w:left="0"/>
      <w:jc w:val="left"/>
      <w:outlineLvl w:val="0"/>
    </w:pPr>
    <w:rPr>
      <w:rFonts w:ascii="Arial" w:hAnsi="Arial"/>
      <w:b/>
      <w:sz w:val="32"/>
      <w:szCs w:val="24"/>
      <w:lang w:eastAsia="cs-CZ"/>
    </w:rPr>
  </w:style>
  <w:style w:type="paragraph" w:customStyle="1" w:styleId="Zanadpis">
    <w:name w:val="Zanadpis"/>
    <w:basedOn w:val="Normln"/>
    <w:next w:val="Normln"/>
    <w:link w:val="ZanadpisChar"/>
    <w:autoRedefine/>
    <w:qFormat/>
    <w:rsid w:val="006847E6"/>
    <w:pPr>
      <w:ind w:firstLine="0"/>
    </w:pPr>
    <w:rPr>
      <w:rFonts w:eastAsia="Courier New" w:cs="Calibri"/>
      <w:lang w:eastAsia="cs-CZ"/>
    </w:rPr>
  </w:style>
  <w:style w:type="paragraph" w:customStyle="1" w:styleId="BBSnadpis1">
    <w:name w:val="_BBS nadpis 1"/>
    <w:basedOn w:val="Nadpis1"/>
    <w:autoRedefine/>
    <w:rsid w:val="006847E6"/>
    <w:pPr>
      <w:numPr>
        <w:numId w:val="4"/>
      </w:numPr>
      <w:spacing w:after="0"/>
    </w:pPr>
    <w:rPr>
      <w:rFonts w:cs="Arial"/>
      <w:bCs/>
      <w:sz w:val="24"/>
      <w:u w:val="single"/>
      <w:lang w:val="sk-SK"/>
    </w:rPr>
  </w:style>
  <w:style w:type="paragraph" w:customStyle="1" w:styleId="BBSnormal">
    <w:name w:val="_BBS normal"/>
    <w:basedOn w:val="Normln"/>
    <w:rsid w:val="006847E6"/>
    <w:pPr>
      <w:ind w:firstLine="0"/>
    </w:pPr>
    <w:rPr>
      <w:rFonts w:ascii="Arial" w:hAnsi="Arial" w:cs="Arial"/>
      <w:lang w:eastAsia="cs-CZ"/>
    </w:rPr>
  </w:style>
  <w:style w:type="paragraph" w:customStyle="1" w:styleId="BBSnadpis2">
    <w:name w:val="_BBS nadpis 2"/>
    <w:basedOn w:val="Nadpis2"/>
    <w:next w:val="BBSnormal"/>
    <w:autoRedefine/>
    <w:rsid w:val="006847E6"/>
    <w:pPr>
      <w:keepNext w:val="0"/>
      <w:numPr>
        <w:ilvl w:val="1"/>
        <w:numId w:val="4"/>
      </w:numPr>
      <w:spacing w:after="0"/>
      <w:jc w:val="left"/>
      <w:outlineLvl w:val="9"/>
    </w:pPr>
  </w:style>
  <w:style w:type="paragraph" w:customStyle="1" w:styleId="BBSnadpis3">
    <w:name w:val="_BBS nadpis 3"/>
    <w:basedOn w:val="Nadpis3"/>
    <w:next w:val="BBSnormal"/>
    <w:autoRedefine/>
    <w:rsid w:val="006847E6"/>
    <w:pPr>
      <w:numPr>
        <w:numId w:val="4"/>
      </w:numPr>
    </w:pPr>
    <w:rPr>
      <w:rFonts w:cs="Arial"/>
      <w:b/>
      <w:bCs/>
      <w:lang w:eastAsia="cs-CZ"/>
    </w:rPr>
  </w:style>
  <w:style w:type="table" w:styleId="Mkatabulky">
    <w:name w:val="Table Grid"/>
    <w:basedOn w:val="Normlntabulka"/>
    <w:rsid w:val="006847E6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tandard">
    <w:name w:val="M_standard"/>
    <w:basedOn w:val="Normln"/>
    <w:rsid w:val="006847E6"/>
    <w:pPr>
      <w:spacing w:before="60" w:after="60"/>
      <w:ind w:firstLine="0"/>
      <w:jc w:val="left"/>
    </w:pPr>
    <w:rPr>
      <w:lang w:eastAsia="cs-CZ"/>
    </w:rPr>
  </w:style>
  <w:style w:type="character" w:styleId="Hypertextovodkaz">
    <w:name w:val="Hyperlink"/>
    <w:uiPriority w:val="99"/>
    <w:rsid w:val="006847E6"/>
    <w:rPr>
      <w:color w:val="0000FF"/>
      <w:u w:val="single"/>
    </w:rPr>
  </w:style>
  <w:style w:type="paragraph" w:customStyle="1" w:styleId="Zkladntext210">
    <w:name w:val="Základní text 21"/>
    <w:basedOn w:val="Normln"/>
    <w:rsid w:val="006847E6"/>
    <w:pPr>
      <w:overflowPunct w:val="0"/>
      <w:autoSpaceDE w:val="0"/>
      <w:autoSpaceDN w:val="0"/>
      <w:adjustRightInd w:val="0"/>
      <w:ind w:firstLine="0"/>
      <w:textAlignment w:val="baseline"/>
    </w:pPr>
    <w:rPr>
      <w:sz w:val="24"/>
      <w:lang w:eastAsia="cs-CZ"/>
    </w:rPr>
  </w:style>
  <w:style w:type="paragraph" w:customStyle="1" w:styleId="ZhlavHy">
    <w:name w:val="ZáhlavíHy]Í"/>
    <w:basedOn w:val="Normln"/>
    <w:rsid w:val="006847E6"/>
    <w:pPr>
      <w:widowControl w:val="0"/>
      <w:tabs>
        <w:tab w:val="center" w:pos="4536"/>
        <w:tab w:val="right" w:pos="9072"/>
      </w:tabs>
      <w:suppressAutoHyphens/>
      <w:autoSpaceDE w:val="0"/>
      <w:ind w:firstLine="0"/>
      <w:jc w:val="left"/>
    </w:pPr>
    <w:rPr>
      <w:sz w:val="20"/>
      <w:lang w:eastAsia="ar-SA"/>
    </w:rPr>
  </w:style>
  <w:style w:type="paragraph" w:customStyle="1" w:styleId="StylNadpis1">
    <w:name w:val="Styl Nadpis 1"/>
    <w:aliases w:val="h1 + Doleva zúžené o  05 b."/>
    <w:basedOn w:val="Nadpis1"/>
    <w:next w:val="Nadpis2"/>
    <w:rsid w:val="006847E6"/>
    <w:pPr>
      <w:jc w:val="left"/>
    </w:pPr>
    <w:rPr>
      <w:bCs/>
      <w:spacing w:val="-10"/>
    </w:rPr>
  </w:style>
  <w:style w:type="paragraph" w:customStyle="1" w:styleId="TPNadpis-2slovan">
    <w:name w:val="TP_Nadpis-2_číslovaný"/>
    <w:next w:val="TPText-1slovan"/>
    <w:qFormat/>
    <w:rsid w:val="006847E6"/>
    <w:pPr>
      <w:keepNext/>
      <w:numPr>
        <w:ilvl w:val="1"/>
        <w:numId w:val="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</w:rPr>
  </w:style>
  <w:style w:type="paragraph" w:customStyle="1" w:styleId="TPText-1slovan">
    <w:name w:val="TP_Text-1_ číslovaný"/>
    <w:link w:val="TPText-1slovanChar"/>
    <w:qFormat/>
    <w:rsid w:val="006847E6"/>
    <w:pPr>
      <w:numPr>
        <w:ilvl w:val="2"/>
        <w:numId w:val="5"/>
      </w:numPr>
      <w:spacing w:before="80" w:after="0" w:line="240" w:lineRule="auto"/>
      <w:jc w:val="both"/>
    </w:pPr>
    <w:rPr>
      <w:rFonts w:ascii="Calibri" w:eastAsia="Calibri" w:hAnsi="Calibri" w:cs="Arial"/>
      <w:sz w:val="20"/>
    </w:rPr>
  </w:style>
  <w:style w:type="character" w:customStyle="1" w:styleId="TPText-1slovanChar">
    <w:name w:val="TP_Text-1_ číslovaný Char"/>
    <w:link w:val="TPText-1slovan"/>
    <w:rsid w:val="006847E6"/>
    <w:rPr>
      <w:rFonts w:ascii="Calibri" w:eastAsia="Calibri" w:hAnsi="Calibri" w:cs="Arial"/>
      <w:sz w:val="20"/>
    </w:rPr>
  </w:style>
  <w:style w:type="paragraph" w:customStyle="1" w:styleId="TPNADPIS-1slovan">
    <w:name w:val="TP_NADPIS-1_číslovaný"/>
    <w:next w:val="TPNadpis-2slovan"/>
    <w:qFormat/>
    <w:rsid w:val="006847E6"/>
    <w:pPr>
      <w:keepNext/>
      <w:numPr>
        <w:numId w:val="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6847E6"/>
    <w:pPr>
      <w:numPr>
        <w:ilvl w:val="3"/>
        <w:numId w:val="5"/>
      </w:numPr>
      <w:spacing w:before="80" w:after="0" w:line="240" w:lineRule="auto"/>
      <w:jc w:val="both"/>
    </w:pPr>
    <w:rPr>
      <w:rFonts w:ascii="Calibri" w:eastAsia="Calibri" w:hAnsi="Calibri" w:cs="Arial"/>
      <w:sz w:val="20"/>
    </w:rPr>
  </w:style>
  <w:style w:type="character" w:customStyle="1" w:styleId="FontStyle68">
    <w:name w:val="Font Style68"/>
    <w:uiPriority w:val="99"/>
    <w:rsid w:val="006847E6"/>
    <w:rPr>
      <w:rFonts w:ascii="Times New Roman" w:hAnsi="Times New Roman" w:cs="Times New Roman"/>
      <w:sz w:val="22"/>
      <w:szCs w:val="22"/>
    </w:rPr>
  </w:style>
  <w:style w:type="paragraph" w:customStyle="1" w:styleId="TextTZ">
    <w:name w:val="Text TZ"/>
    <w:basedOn w:val="Normln"/>
    <w:qFormat/>
    <w:rsid w:val="006847E6"/>
    <w:pPr>
      <w:spacing w:after="120"/>
      <w:ind w:firstLine="0"/>
    </w:pPr>
    <w:rPr>
      <w:rFonts w:ascii="Calibri" w:hAnsi="Calibri" w:cs="Calibri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847E6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="Calibri Light" w:hAnsi="Calibri Light" w:cs="Times New Roman"/>
      <w:b w:val="0"/>
      <w:color w:val="2E74B5"/>
      <w:sz w:val="32"/>
      <w:szCs w:val="32"/>
    </w:rPr>
  </w:style>
  <w:style w:type="character" w:styleId="Odkazintenzivn">
    <w:name w:val="Intense Reference"/>
    <w:uiPriority w:val="32"/>
    <w:rsid w:val="006847E6"/>
    <w:rPr>
      <w:b/>
      <w:bCs/>
      <w:smallCaps/>
      <w:color w:val="5B9BD5"/>
      <w:spacing w:val="5"/>
    </w:rPr>
  </w:style>
  <w:style w:type="paragraph" w:styleId="Odstavecseseznamem">
    <w:name w:val="List Paragraph"/>
    <w:basedOn w:val="Normln"/>
    <w:link w:val="OdstavecseseznamemChar"/>
    <w:uiPriority w:val="1"/>
    <w:qFormat/>
    <w:rsid w:val="006847E6"/>
    <w:pPr>
      <w:spacing w:after="120" w:line="264" w:lineRule="auto"/>
      <w:ind w:left="720" w:firstLine="425"/>
      <w:contextualSpacing/>
    </w:pPr>
    <w:rPr>
      <w:szCs w:val="24"/>
      <w:lang w:eastAsia="cs-CZ"/>
    </w:rPr>
  </w:style>
  <w:style w:type="paragraph" w:customStyle="1" w:styleId="Nadpis1a">
    <w:name w:val="Nadpis 1a"/>
    <w:basedOn w:val="Normln"/>
    <w:next w:val="Normln"/>
    <w:autoRedefine/>
    <w:rsid w:val="006847E6"/>
    <w:pPr>
      <w:keepNext/>
      <w:tabs>
        <w:tab w:val="num" w:pos="425"/>
      </w:tabs>
      <w:spacing w:after="120" w:line="280" w:lineRule="exact"/>
      <w:ind w:left="425" w:hanging="425"/>
    </w:pPr>
    <w:rPr>
      <w:rFonts w:ascii="Calibri" w:hAnsi="Calibri" w:cs="Calibri"/>
      <w:b/>
      <w:sz w:val="28"/>
      <w:szCs w:val="28"/>
      <w:lang w:eastAsia="cs-CZ"/>
    </w:rPr>
  </w:style>
  <w:style w:type="paragraph" w:customStyle="1" w:styleId="zanadpis0">
    <w:name w:val="zanadpis"/>
    <w:basedOn w:val="Normln"/>
    <w:next w:val="Normln"/>
    <w:link w:val="zanadpisChar0"/>
    <w:rsid w:val="006847E6"/>
    <w:pPr>
      <w:ind w:firstLine="0"/>
    </w:pPr>
    <w:rPr>
      <w:szCs w:val="24"/>
      <w:lang w:eastAsia="cs-CZ"/>
    </w:rPr>
  </w:style>
  <w:style w:type="character" w:customStyle="1" w:styleId="zanadpisChar0">
    <w:name w:val="zanadpis Char"/>
    <w:link w:val="zanadpis0"/>
    <w:rsid w:val="006847E6"/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Popis1">
    <w:name w:val="Popis1"/>
    <w:basedOn w:val="Normln"/>
    <w:rsid w:val="006847E6"/>
    <w:pPr>
      <w:ind w:firstLine="0"/>
      <w:jc w:val="left"/>
    </w:pPr>
    <w:rPr>
      <w:sz w:val="24"/>
      <w:lang w:eastAsia="cs-CZ"/>
    </w:rPr>
  </w:style>
  <w:style w:type="character" w:customStyle="1" w:styleId="ZanadpisChar">
    <w:name w:val="Zanadpis Char"/>
    <w:link w:val="Zanadpis"/>
    <w:rsid w:val="006847E6"/>
    <w:rPr>
      <w:rFonts w:ascii="Times New Roman" w:eastAsia="Courier New" w:hAnsi="Times New Roman" w:cs="Calibri"/>
      <w:szCs w:val="20"/>
      <w:lang w:eastAsia="cs-CZ"/>
    </w:rPr>
  </w:style>
  <w:style w:type="paragraph" w:customStyle="1" w:styleId="normlnerven">
    <w:name w:val="normální + Červená"/>
    <w:basedOn w:val="Normln"/>
    <w:rsid w:val="006847E6"/>
    <w:pPr>
      <w:ind w:firstLine="0"/>
    </w:pPr>
    <w:rPr>
      <w:color w:val="FF0000"/>
      <w:szCs w:val="22"/>
    </w:rPr>
  </w:style>
  <w:style w:type="paragraph" w:customStyle="1" w:styleId="Default">
    <w:name w:val="Default"/>
    <w:rsid w:val="006847E6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Textvbloku">
    <w:name w:val="Block Text"/>
    <w:basedOn w:val="Normln"/>
    <w:rsid w:val="006847E6"/>
    <w:pPr>
      <w:ind w:left="284" w:right="-483" w:hanging="851"/>
      <w:jc w:val="left"/>
    </w:pPr>
    <w:rPr>
      <w:sz w:val="24"/>
      <w:lang w:eastAsia="cs-CZ"/>
    </w:rPr>
  </w:style>
  <w:style w:type="character" w:customStyle="1" w:styleId="OdstavecseseznamemChar">
    <w:name w:val="Odstavec se seznamem Char"/>
    <w:link w:val="Odstavecseseznamem"/>
    <w:uiPriority w:val="1"/>
    <w:rsid w:val="006847E6"/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STZ">
    <w:name w:val="STZ"/>
    <w:basedOn w:val="Normln"/>
    <w:link w:val="STZChar"/>
    <w:qFormat/>
    <w:rsid w:val="006847E6"/>
    <w:pPr>
      <w:spacing w:before="60"/>
      <w:ind w:firstLine="340"/>
    </w:pPr>
    <w:rPr>
      <w:rFonts w:ascii="Calibri" w:hAnsi="Calibri"/>
      <w:sz w:val="24"/>
      <w:lang w:eastAsia="cs-CZ"/>
    </w:rPr>
  </w:style>
  <w:style w:type="character" w:customStyle="1" w:styleId="STZChar">
    <w:name w:val="STZ Char"/>
    <w:link w:val="STZ"/>
    <w:rsid w:val="006847E6"/>
    <w:rPr>
      <w:rFonts w:ascii="Calibri" w:eastAsia="Times New Roman" w:hAnsi="Calibri" w:cs="Times New Roman"/>
      <w:sz w:val="24"/>
      <w:szCs w:val="20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6847E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6847E6"/>
    <w:pPr>
      <w:widowControl w:val="0"/>
      <w:autoSpaceDE w:val="0"/>
      <w:autoSpaceDN w:val="0"/>
      <w:spacing w:before="73" w:line="187" w:lineRule="exact"/>
      <w:ind w:firstLine="0"/>
      <w:jc w:val="center"/>
    </w:pPr>
    <w:rPr>
      <w:rFonts w:ascii="Arial" w:eastAsia="Arial" w:hAnsi="Arial" w:cs="Arial"/>
      <w:szCs w:val="22"/>
      <w:lang w:val="en-US"/>
    </w:rPr>
  </w:style>
  <w:style w:type="paragraph" w:styleId="Podnadpis">
    <w:name w:val="Subtitle"/>
    <w:basedOn w:val="Normln"/>
    <w:next w:val="Normln"/>
    <w:link w:val="PodnadpisChar"/>
    <w:qFormat/>
    <w:rsid w:val="006847E6"/>
    <w:pPr>
      <w:numPr>
        <w:ilvl w:val="1"/>
      </w:numPr>
      <w:spacing w:after="160"/>
      <w:ind w:firstLine="397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nadpisChar">
    <w:name w:val="Podnadpis Char"/>
    <w:basedOn w:val="Standardnpsmoodstavce"/>
    <w:link w:val="Podnadpis"/>
    <w:rsid w:val="006847E6"/>
    <w:rPr>
      <w:rFonts w:eastAsiaTheme="minorEastAsia"/>
      <w:color w:val="5A5A5A" w:themeColor="text1" w:themeTint="A5"/>
      <w:spacing w:val="15"/>
    </w:rPr>
  </w:style>
  <w:style w:type="paragraph" w:customStyle="1" w:styleId="1Normlnodstavec">
    <w:name w:val="1Normálníodstavec"/>
    <w:basedOn w:val="Prosttext"/>
    <w:qFormat/>
    <w:rsid w:val="00531486"/>
    <w:pPr>
      <w:spacing w:after="60"/>
      <w:ind w:firstLine="425"/>
    </w:pPr>
    <w:rPr>
      <w:rFonts w:ascii="Arial Narrow" w:hAnsi="Arial Narrow" w:cs="Arial"/>
      <w:sz w:val="20"/>
      <w:szCs w:val="22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531486"/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531486"/>
    <w:rPr>
      <w:rFonts w:ascii="Consolas" w:eastAsia="Times New Roman" w:hAnsi="Consolas" w:cs="Times New Roman"/>
      <w:sz w:val="21"/>
      <w:szCs w:val="21"/>
    </w:rPr>
  </w:style>
  <w:style w:type="paragraph" w:customStyle="1" w:styleId="arial">
    <w:name w:val="arial"/>
    <w:basedOn w:val="zanadpis0"/>
    <w:rsid w:val="00325F10"/>
    <w:rPr>
      <w:lang w:val="en-US" w:eastAsia="zh-CN"/>
    </w:rPr>
  </w:style>
  <w:style w:type="paragraph" w:styleId="Bezmezer">
    <w:name w:val="No Spacing"/>
    <w:uiPriority w:val="1"/>
    <w:qFormat/>
    <w:rsid w:val="00770AE1"/>
    <w:pPr>
      <w:spacing w:after="0" w:line="264" w:lineRule="auto"/>
    </w:pPr>
    <w:rPr>
      <w:rFonts w:ascii="Calibri" w:eastAsia="Calibri" w:hAnsi="Calibri" w:cs="Times New Roman"/>
      <w:sz w:val="18"/>
      <w:szCs w:val="18"/>
    </w:rPr>
  </w:style>
  <w:style w:type="paragraph" w:customStyle="1" w:styleId="NormlnTun">
    <w:name w:val="Normální + Tučné"/>
    <w:aliases w:val="Kurzíva"/>
    <w:basedOn w:val="Normln"/>
    <w:rsid w:val="00770AE1"/>
    <w:rPr>
      <w:b/>
      <w:bCs/>
      <w:i/>
      <w:i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udc.cz/wp-content/uploads/2022/03/SZ_TS_1L2022-SZ_Vydani_I_20220323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tudc.cz/wp-content/uploads/2022/03/SZ_TS_1L2022-SZ_Vydani_I_20220323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udc.cz/wp-content/uploads/2022/03/SZ_TS_1L2022-SZ_Vydani_I_20220323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D972DD-5B8E-4F11-BA25-8641671EC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9</Pages>
  <Words>2214</Words>
  <Characters>13067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Kalina</dc:creator>
  <cp:keywords/>
  <dc:description/>
  <cp:lastModifiedBy>Jakub Kalina</cp:lastModifiedBy>
  <cp:revision>13</cp:revision>
  <cp:lastPrinted>2021-03-30T13:17:00Z</cp:lastPrinted>
  <dcterms:created xsi:type="dcterms:W3CDTF">2023-09-25T12:13:00Z</dcterms:created>
  <dcterms:modified xsi:type="dcterms:W3CDTF">2024-02-29T08:43:00Z</dcterms:modified>
</cp:coreProperties>
</file>